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1DB56">
      <w:pPr>
        <w:rPr>
          <w:rFonts w:hint="default"/>
          <w:lang w:val="en-US" w:eastAsia="zh-CN"/>
        </w:rPr>
      </w:pPr>
    </w:p>
    <w:tbl>
      <w:tblPr>
        <w:tblStyle w:val="2"/>
        <w:tblW w:w="10882" w:type="dxa"/>
        <w:tblInd w:w="-10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1537"/>
        <w:gridCol w:w="6653"/>
        <w:gridCol w:w="802"/>
        <w:gridCol w:w="825"/>
      </w:tblGrid>
      <w:tr w14:paraId="7CD3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882" w:type="dxa"/>
            <w:gridSpan w:val="5"/>
            <w:tcBorders>
              <w:top w:val="single" w:color="000000" w:sz="4" w:space="0"/>
              <w:left w:val="single" w:color="000000" w:sz="4" w:space="0"/>
              <w:bottom w:val="single" w:color="000000" w:sz="4" w:space="0"/>
              <w:right w:val="nil"/>
            </w:tcBorders>
            <w:shd w:val="clear" w:color="auto" w:fill="E7E6E6"/>
            <w:noWrap/>
            <w:vAlign w:val="center"/>
          </w:tcPr>
          <w:p w14:paraId="19593963">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全科示教室交互智能会议平板技术参数</w:t>
            </w:r>
          </w:p>
        </w:tc>
      </w:tr>
      <w:tr w14:paraId="7183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AD47D04">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6EA11DF">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产品名称</w:t>
            </w:r>
          </w:p>
        </w:tc>
        <w:tc>
          <w:tcPr>
            <w:tcW w:w="665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413458">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技术参数</w:t>
            </w:r>
          </w:p>
        </w:tc>
        <w:tc>
          <w:tcPr>
            <w:tcW w:w="80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5A92F9">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4228D7">
            <w:pPr>
              <w:keepNext w:val="0"/>
              <w:keepLines w:val="0"/>
              <w:widowControl/>
              <w:suppressLineNumbers w:val="0"/>
              <w:jc w:val="center"/>
              <w:textAlignment w:val="center"/>
              <w:rPr>
                <w:rFonts w:hint="eastAsia" w:ascii="宋体" w:hAnsi="宋体" w:eastAsia="宋体" w:cs="宋体"/>
                <w:b/>
                <w:bCs/>
                <w:i w:val="0"/>
                <w:iCs w:val="0"/>
                <w:color w:val="auto"/>
                <w:sz w:val="28"/>
                <w:szCs w:val="28"/>
                <w:u w:val="none"/>
              </w:rPr>
            </w:pPr>
            <w:r>
              <w:rPr>
                <w:rFonts w:hint="eastAsia" w:ascii="宋体" w:hAnsi="宋体" w:eastAsia="宋体" w:cs="宋体"/>
                <w:b/>
                <w:bCs/>
                <w:i w:val="0"/>
                <w:iCs w:val="0"/>
                <w:color w:val="auto"/>
                <w:kern w:val="0"/>
                <w:sz w:val="28"/>
                <w:szCs w:val="28"/>
                <w:u w:val="none"/>
                <w:lang w:val="en-US" w:eastAsia="zh-CN" w:bidi="ar"/>
              </w:rPr>
              <w:t>单位</w:t>
            </w:r>
          </w:p>
        </w:tc>
      </w:tr>
      <w:tr w14:paraId="1E3C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3C93">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4B0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交互智能会议平板</w:t>
            </w:r>
          </w:p>
        </w:tc>
        <w:tc>
          <w:tcPr>
            <w:tcW w:w="6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7B7C">
            <w:pPr>
              <w:rPr>
                <w:rFonts w:hint="eastAsia"/>
                <w:b/>
                <w:bCs/>
                <w:color w:val="auto"/>
              </w:rPr>
            </w:pPr>
            <w:r>
              <w:rPr>
                <w:rFonts w:hint="eastAsia"/>
                <w:b/>
                <w:bCs/>
                <w:color w:val="auto"/>
              </w:rPr>
              <w:t>一、整机系统设计</w:t>
            </w:r>
          </w:p>
          <w:p w14:paraId="1277BFCD">
            <w:pPr>
              <w:rPr>
                <w:rFonts w:hint="eastAsia"/>
                <w:color w:val="auto"/>
              </w:rPr>
            </w:pPr>
            <w:r>
              <w:rPr>
                <w:rFonts w:hint="eastAsia"/>
                <w:color w:val="auto"/>
              </w:rPr>
              <w:t>1.整机屏幕采用≥</w:t>
            </w:r>
            <w:r>
              <w:rPr>
                <w:rFonts w:hint="eastAsia"/>
                <w:color w:val="auto"/>
                <w:lang w:val="en-US" w:eastAsia="zh-CN"/>
              </w:rPr>
              <w:t>65</w:t>
            </w:r>
            <w:r>
              <w:rPr>
                <w:rFonts w:hint="eastAsia"/>
                <w:color w:val="auto"/>
              </w:rPr>
              <w:t>英寸液晶显示器；采用超高清LED液晶显示屏，显示比例16:9，分辨率≥3840×2160。</w:t>
            </w:r>
          </w:p>
          <w:p w14:paraId="43975252">
            <w:pPr>
              <w:rPr>
                <w:rFonts w:hint="eastAsia"/>
                <w:color w:val="auto"/>
              </w:rPr>
            </w:pPr>
            <w:r>
              <w:rPr>
                <w:rFonts w:hint="eastAsia"/>
                <w:color w:val="auto"/>
              </w:rPr>
              <w:t>▲2.整机嵌入式系统版本≥Android 1</w:t>
            </w:r>
            <w:r>
              <w:rPr>
                <w:rFonts w:hint="eastAsia"/>
                <w:color w:val="auto"/>
                <w:lang w:val="en-US" w:eastAsia="zh-CN"/>
              </w:rPr>
              <w:t>3</w:t>
            </w:r>
            <w:r>
              <w:rPr>
                <w:rFonts w:hint="eastAsia"/>
                <w:color w:val="auto"/>
              </w:rPr>
              <w:t>，主频≥1.8GHz，内存≥2GB，存储空间≥8GB。</w:t>
            </w:r>
          </w:p>
          <w:p w14:paraId="6F0057C4">
            <w:pPr>
              <w:rPr>
                <w:rFonts w:hint="eastAsia"/>
                <w:color w:val="auto"/>
              </w:rPr>
            </w:pPr>
            <w:r>
              <w:rPr>
                <w:rFonts w:hint="eastAsia"/>
                <w:color w:val="auto"/>
              </w:rPr>
              <w:t>▲</w:t>
            </w:r>
            <w:r>
              <w:rPr>
                <w:rFonts w:hint="eastAsia"/>
                <w:color w:val="auto"/>
                <w:lang w:val="en-US" w:eastAsia="zh-CN"/>
              </w:rPr>
              <w:t>3</w:t>
            </w:r>
            <w:r>
              <w:rPr>
                <w:rFonts w:hint="eastAsia"/>
                <w:color w:val="auto"/>
              </w:rPr>
              <w:t>.整机内置2.2声道扬声器，朝前发声，前朝向≥10W</w:t>
            </w:r>
            <w:r>
              <w:rPr>
                <w:rFonts w:hint="eastAsia"/>
                <w:color w:val="auto"/>
                <w:lang w:eastAsia="zh-CN"/>
              </w:rPr>
              <w:t>，</w:t>
            </w:r>
            <w:r>
              <w:rPr>
                <w:rFonts w:hint="eastAsia"/>
                <w:color w:val="auto"/>
              </w:rPr>
              <w:t>高音扬声器≥2个，上朝向≥20W中低音扬声器≥2个，额定总功率≥60W；</w:t>
            </w:r>
          </w:p>
          <w:p w14:paraId="55D7ECE9">
            <w:pPr>
              <w:rPr>
                <w:rFonts w:hint="eastAsia"/>
                <w:color w:val="auto"/>
              </w:rPr>
            </w:pPr>
            <w:bookmarkStart w:id="0" w:name="_GoBack"/>
            <w:bookmarkEnd w:id="0"/>
            <w:r>
              <w:rPr>
                <w:rFonts w:hint="eastAsia"/>
                <w:color w:val="auto"/>
                <w:lang w:val="en-US" w:eastAsia="zh-CN"/>
              </w:rPr>
              <w:t>4</w:t>
            </w:r>
            <w:r>
              <w:rPr>
                <w:rFonts w:hint="eastAsia"/>
                <w:color w:val="auto"/>
              </w:rPr>
              <w:t>.整机内置非独立外扩展的≥</w:t>
            </w:r>
            <w:r>
              <w:rPr>
                <w:rFonts w:hint="eastAsia"/>
                <w:color w:val="auto"/>
                <w:lang w:val="en-US" w:eastAsia="zh-CN"/>
              </w:rPr>
              <w:t>4</w:t>
            </w:r>
            <w:r>
              <w:rPr>
                <w:rFonts w:hint="eastAsia"/>
                <w:color w:val="auto"/>
              </w:rPr>
              <w:t>阵列麦克风，可用于对教室环境音频进行采集，拾音距离≥12m。</w:t>
            </w:r>
          </w:p>
          <w:p w14:paraId="5BABEA4C">
            <w:pPr>
              <w:rPr>
                <w:rFonts w:hint="eastAsia"/>
                <w:color w:val="auto"/>
              </w:rPr>
            </w:pPr>
            <w:r>
              <w:rPr>
                <w:rFonts w:hint="eastAsia"/>
                <w:color w:val="auto"/>
                <w:lang w:val="en-US" w:eastAsia="zh-CN"/>
              </w:rPr>
              <w:t>5.</w:t>
            </w:r>
            <w:r>
              <w:rPr>
                <w:rFonts w:hint="eastAsia"/>
                <w:color w:val="auto"/>
              </w:rPr>
              <w:t>支持标准、听力、观影和AI空间感知音效模式，AI空间感知音效模式可通过内置麦克风采集教室物理环境声音，自动生成符合当前教室物理环境的频段、音量、音效。</w:t>
            </w:r>
          </w:p>
          <w:p w14:paraId="0CA3AE5F">
            <w:pPr>
              <w:rPr>
                <w:rFonts w:hint="eastAsia"/>
                <w:color w:val="auto"/>
              </w:rPr>
            </w:pPr>
            <w:r>
              <w:rPr>
                <w:rFonts w:hint="eastAsia"/>
                <w:color w:val="auto"/>
                <w:lang w:val="en-US" w:eastAsia="zh-CN"/>
              </w:rPr>
              <w:t>6</w:t>
            </w:r>
            <w:r>
              <w:rPr>
                <w:rFonts w:hint="eastAsia"/>
                <w:color w:val="auto"/>
              </w:rPr>
              <w:t>.整机色域覆盖率（NTSC）≥72%；背光系统支持DC调光方式，多级亮度调节，支持白颜色背景下最暗亮度≤100nit，用于提升显示对比度。</w:t>
            </w:r>
          </w:p>
          <w:p w14:paraId="12D7830E">
            <w:pPr>
              <w:rPr>
                <w:rFonts w:hint="eastAsia"/>
                <w:color w:val="auto"/>
              </w:rPr>
            </w:pPr>
            <w:r>
              <w:rPr>
                <w:rFonts w:hint="eastAsia"/>
                <w:color w:val="auto"/>
                <w:lang w:val="en-US" w:eastAsia="zh-CN"/>
              </w:rPr>
              <w:t>7</w:t>
            </w:r>
            <w:r>
              <w:rPr>
                <w:rFonts w:hint="eastAsia"/>
                <w:color w:val="auto"/>
              </w:rPr>
              <w:t>.整机系统支持手势上滑调出人工智能画质调节模式（AI-PQ），在安卓通道下可根据屏幕内容自动调节画质参数，当屏幕出现人物、建筑、夜景等元素时，自动调整对比度、饱和度、锐利度、色调色相值、高光/阴影。</w:t>
            </w:r>
          </w:p>
          <w:p w14:paraId="39B97176">
            <w:pPr>
              <w:rPr>
                <w:rFonts w:hint="eastAsia"/>
                <w:color w:val="auto"/>
              </w:rPr>
            </w:pPr>
            <w:r>
              <w:rPr>
                <w:rFonts w:hint="eastAsia"/>
                <w:color w:val="auto"/>
                <w:lang w:val="en-US" w:eastAsia="zh-CN"/>
              </w:rPr>
              <w:t>8</w:t>
            </w:r>
            <w:r>
              <w:rPr>
                <w:rFonts w:hint="eastAsia"/>
                <w:color w:val="auto"/>
              </w:rPr>
              <w:t>.支持自定义图像设置，可对对比度、屏幕色温、图像亮度、亮度范围、色彩空间调节设置。</w:t>
            </w:r>
          </w:p>
          <w:p w14:paraId="2DD26A18">
            <w:pPr>
              <w:rPr>
                <w:rFonts w:hint="eastAsia"/>
                <w:color w:val="auto"/>
              </w:rPr>
            </w:pPr>
            <w:r>
              <w:rPr>
                <w:rFonts w:hint="eastAsia"/>
                <w:color w:val="auto"/>
                <w:lang w:val="en-US" w:eastAsia="zh-CN"/>
              </w:rPr>
              <w:t>9</w:t>
            </w:r>
            <w:r>
              <w:rPr>
                <w:rFonts w:hint="eastAsia"/>
                <w:color w:val="auto"/>
              </w:rPr>
              <w:t>.设备支持通过前置面板物理按键一键启动录屏功能，可将屏幕中显示的课件、音频内容与人声同时录制。</w:t>
            </w:r>
          </w:p>
          <w:p w14:paraId="55AFA61C">
            <w:pPr>
              <w:rPr>
                <w:rFonts w:hint="eastAsia"/>
                <w:color w:val="auto"/>
              </w:rPr>
            </w:pPr>
            <w:r>
              <w:rPr>
                <w:rFonts w:hint="eastAsia"/>
                <w:color w:val="auto"/>
              </w:rPr>
              <w:t>1</w:t>
            </w:r>
            <w:r>
              <w:rPr>
                <w:rFonts w:hint="eastAsia"/>
                <w:color w:val="auto"/>
                <w:lang w:val="en-US" w:eastAsia="zh-CN"/>
              </w:rPr>
              <w:t>0</w:t>
            </w:r>
            <w:r>
              <w:rPr>
                <w:rFonts w:hint="eastAsia"/>
                <w:color w:val="auto"/>
              </w:rPr>
              <w:t>.整机支持≥蓝牙Bluetooth 5.4标准。</w:t>
            </w:r>
          </w:p>
          <w:p w14:paraId="376A4776">
            <w:pPr>
              <w:rPr>
                <w:rFonts w:hint="eastAsia"/>
                <w:color w:val="auto"/>
              </w:rPr>
            </w:pPr>
            <w:r>
              <w:rPr>
                <w:rFonts w:hint="eastAsia"/>
                <w:color w:val="auto"/>
              </w:rPr>
              <w:t>1</w:t>
            </w:r>
            <w:r>
              <w:rPr>
                <w:rFonts w:hint="eastAsia"/>
                <w:color w:val="auto"/>
                <w:lang w:val="en-US" w:eastAsia="zh-CN"/>
              </w:rPr>
              <w:t>1</w:t>
            </w:r>
            <w:r>
              <w:rPr>
                <w:rFonts w:hint="eastAsia"/>
                <w:color w:val="auto"/>
              </w:rPr>
              <w:t>.整机支持发出频率为18kHz-22kHz超声波信号，智能手机通过麦克风接收后，智能手机与整机无需在同一局域网内，可实现配对，一键投屏，用户无需手动输入投屏码或扫码获取投屏码。</w:t>
            </w:r>
          </w:p>
          <w:p w14:paraId="5C23C9BF">
            <w:pPr>
              <w:rPr>
                <w:rFonts w:hint="eastAsia"/>
                <w:color w:val="auto"/>
              </w:rPr>
            </w:pPr>
            <w:r>
              <w:rPr>
                <w:rFonts w:hint="eastAsia"/>
                <w:color w:val="auto"/>
              </w:rPr>
              <w:t>▲1</w:t>
            </w:r>
            <w:r>
              <w:rPr>
                <w:rFonts w:hint="eastAsia"/>
                <w:color w:val="auto"/>
                <w:lang w:val="en-US" w:eastAsia="zh-CN"/>
              </w:rPr>
              <w:t>2</w:t>
            </w:r>
            <w:r>
              <w:rPr>
                <w:rFonts w:hint="eastAsia"/>
                <w:color w:val="auto"/>
              </w:rPr>
              <w:t>.整机内置双WiFi6无线网卡（不接受外接），在Android和Windows系统下，可实现Wi-Fi无线上网连接、AP无线热点发射；在Android下支持无线设备同时连接数量≥32个，在Windows系统下支持无线设备同时连接≥8个。</w:t>
            </w:r>
          </w:p>
          <w:p w14:paraId="7CBE2468">
            <w:pPr>
              <w:rPr>
                <w:rFonts w:hint="eastAsia"/>
                <w:color w:val="auto"/>
              </w:rPr>
            </w:pPr>
            <w:r>
              <w:rPr>
                <w:rFonts w:hint="eastAsia"/>
                <w:color w:val="auto"/>
              </w:rPr>
              <w:t>1</w:t>
            </w:r>
            <w:r>
              <w:rPr>
                <w:rFonts w:hint="eastAsia"/>
                <w:color w:val="auto"/>
                <w:lang w:val="en-US" w:eastAsia="zh-CN"/>
              </w:rPr>
              <w:t>3</w:t>
            </w:r>
            <w:r>
              <w:rPr>
                <w:rFonts w:hint="eastAsia"/>
                <w:color w:val="auto"/>
              </w:rPr>
              <w:t>.侧置输入接口具备≥2路HDMI、≥1路RS232、≥1路USB接口；侧置输出接口具备≥1路音频输出、≥1路触控USB输出；前置输入接口具备≥3路USB接口（包含≥1路Type-C、≥2路USB）。</w:t>
            </w:r>
          </w:p>
          <w:p w14:paraId="54102FB2">
            <w:pPr>
              <w:keepNext w:val="0"/>
              <w:keepLines w:val="0"/>
              <w:pageBreakBefore w:val="0"/>
              <w:widowControl/>
              <w:kinsoku/>
              <w:wordWrap/>
              <w:overflowPunct/>
              <w:topLinePunct w:val="0"/>
              <w:autoSpaceDE/>
              <w:autoSpaceDN/>
              <w:bidi w:val="0"/>
              <w:adjustRightInd/>
              <w:spacing w:line="360" w:lineRule="exact"/>
              <w:jc w:val="left"/>
              <w:rPr>
                <w:rFonts w:hint="default"/>
                <w:color w:val="auto"/>
                <w:lang w:val="en-US" w:eastAsia="zh-CN"/>
              </w:rPr>
            </w:pPr>
            <w:r>
              <w:rPr>
                <w:rFonts w:hint="default"/>
                <w:color w:val="auto"/>
                <w:lang w:val="en-US" w:eastAsia="zh-CN"/>
              </w:rPr>
              <w:t>1</w:t>
            </w:r>
            <w:r>
              <w:rPr>
                <w:rFonts w:hint="eastAsia"/>
                <w:color w:val="auto"/>
                <w:lang w:val="en-US" w:eastAsia="zh-CN"/>
              </w:rPr>
              <w:t>4</w:t>
            </w:r>
            <w:r>
              <w:rPr>
                <w:rFonts w:hint="default"/>
                <w:color w:val="auto"/>
                <w:lang w:val="en-US" w:eastAsia="zh-CN"/>
              </w:rPr>
              <w:t>.采用抽拉内置式模块化电脑，抽拉内置式，可实现无单独接线的插拔</w:t>
            </w:r>
            <w:r>
              <w:rPr>
                <w:rFonts w:hint="eastAsia"/>
                <w:color w:val="auto"/>
                <w:lang w:val="en-US" w:eastAsia="zh-CN"/>
              </w:rPr>
              <w:t>，</w:t>
            </w:r>
            <w:r>
              <w:rPr>
                <w:rFonts w:hint="default"/>
                <w:color w:val="auto"/>
                <w:lang w:val="en-US" w:eastAsia="zh-CN"/>
              </w:rPr>
              <w:t>无需工具即可快速拆卸电脑模块</w:t>
            </w:r>
            <w:r>
              <w:rPr>
                <w:rFonts w:hint="eastAsia"/>
                <w:color w:val="auto"/>
                <w:lang w:val="en-US" w:eastAsia="zh-CN"/>
              </w:rPr>
              <w:t>。</w:t>
            </w:r>
          </w:p>
          <w:p w14:paraId="7A664162">
            <w:pPr>
              <w:keepNext w:val="0"/>
              <w:keepLines w:val="0"/>
              <w:pageBreakBefore w:val="0"/>
              <w:widowControl/>
              <w:kinsoku/>
              <w:wordWrap/>
              <w:overflowPunct/>
              <w:topLinePunct w:val="0"/>
              <w:autoSpaceDE/>
              <w:autoSpaceDN/>
              <w:bidi w:val="0"/>
              <w:adjustRightInd/>
              <w:spacing w:line="360" w:lineRule="exact"/>
              <w:jc w:val="left"/>
              <w:rPr>
                <w:rFonts w:hint="default"/>
                <w:color w:val="auto"/>
                <w:lang w:val="en-US" w:eastAsia="zh-CN"/>
              </w:rPr>
            </w:pPr>
            <w:r>
              <w:rPr>
                <w:rFonts w:hint="eastAsia"/>
                <w:color w:val="auto"/>
                <w:lang w:val="en-US" w:eastAsia="zh-CN"/>
              </w:rPr>
              <w:t>▲15</w:t>
            </w:r>
            <w:r>
              <w:rPr>
                <w:rFonts w:hint="default"/>
                <w:color w:val="auto"/>
                <w:lang w:val="en-US" w:eastAsia="zh-CN"/>
              </w:rPr>
              <w:t>.电脑模块搭载Intel 12代酷睿</w:t>
            </w:r>
            <w:r>
              <w:rPr>
                <w:rFonts w:hint="eastAsia"/>
                <w:color w:val="auto"/>
                <w:lang w:val="en-US" w:eastAsia="zh-CN"/>
              </w:rPr>
              <w:t>系列</w:t>
            </w:r>
            <w:r>
              <w:rPr>
                <w:rFonts w:hint="default"/>
                <w:color w:val="auto"/>
                <w:lang w:val="en-US" w:eastAsia="zh-CN"/>
              </w:rPr>
              <w:t>i5或以上配置CPU，内存：</w:t>
            </w:r>
            <w:r>
              <w:rPr>
                <w:rFonts w:hint="eastAsia"/>
                <w:color w:val="auto"/>
                <w:lang w:val="en-US" w:eastAsia="zh-CN"/>
              </w:rPr>
              <w:t>≥16</w:t>
            </w:r>
            <w:r>
              <w:rPr>
                <w:rFonts w:hint="default"/>
                <w:color w:val="auto"/>
                <w:lang w:val="en-US" w:eastAsia="zh-CN"/>
              </w:rPr>
              <w:t>GB DDR4笔记本内存或以上配置。硬盘：</w:t>
            </w:r>
            <w:r>
              <w:rPr>
                <w:rFonts w:hint="eastAsia"/>
                <w:color w:val="auto"/>
                <w:lang w:val="en-US" w:eastAsia="zh-CN"/>
              </w:rPr>
              <w:t>≥512</w:t>
            </w:r>
            <w:r>
              <w:rPr>
                <w:rFonts w:hint="default"/>
                <w:color w:val="auto"/>
                <w:lang w:val="en-US" w:eastAsia="zh-CN"/>
              </w:rPr>
              <w:t>GB SSD固态硬盘</w:t>
            </w:r>
            <w:r>
              <w:rPr>
                <w:rFonts w:hint="eastAsia"/>
                <w:color w:val="auto"/>
                <w:lang w:val="en-US" w:eastAsia="zh-CN"/>
              </w:rPr>
              <w:t>，安装不低于windows10正版操作系统</w:t>
            </w:r>
            <w:r>
              <w:rPr>
                <w:rFonts w:hint="default"/>
                <w:color w:val="auto"/>
                <w:lang w:val="en-US" w:eastAsia="zh-CN"/>
              </w:rPr>
              <w:t>。</w:t>
            </w:r>
          </w:p>
          <w:p w14:paraId="23638982">
            <w:pPr>
              <w:rPr>
                <w:rFonts w:hint="eastAsia" w:eastAsiaTheme="minorEastAsia"/>
                <w:b/>
                <w:bCs/>
                <w:color w:val="auto"/>
                <w:lang w:val="en-US" w:eastAsia="zh-CN"/>
              </w:rPr>
            </w:pPr>
            <w:r>
              <w:rPr>
                <w:rFonts w:hint="eastAsia"/>
                <w:b/>
                <w:bCs/>
                <w:color w:val="auto"/>
                <w:lang w:val="en-US" w:eastAsia="zh-CN"/>
              </w:rPr>
              <w:t>二</w:t>
            </w:r>
            <w:r>
              <w:rPr>
                <w:rFonts w:hint="eastAsia"/>
                <w:b/>
                <w:bCs/>
                <w:color w:val="auto"/>
              </w:rPr>
              <w:t>、整机互动</w:t>
            </w:r>
            <w:r>
              <w:rPr>
                <w:rFonts w:hint="eastAsia"/>
                <w:b/>
                <w:bCs/>
                <w:color w:val="auto"/>
                <w:lang w:val="en-US" w:eastAsia="zh-CN"/>
              </w:rPr>
              <w:t>性能</w:t>
            </w:r>
          </w:p>
          <w:p w14:paraId="01427FFB">
            <w:pPr>
              <w:rPr>
                <w:rFonts w:hint="eastAsia"/>
                <w:color w:val="auto"/>
              </w:rPr>
            </w:pPr>
            <w:r>
              <w:rPr>
                <w:rFonts w:hint="eastAsia"/>
                <w:color w:val="auto"/>
              </w:rPr>
              <w:t>▲1.采用红外触控技术，支持Windows系统中进行不少于40点触控，支持在Android系统中进行不少于40点触控。</w:t>
            </w:r>
          </w:p>
          <w:p w14:paraId="0AE4951D">
            <w:pPr>
              <w:rPr>
                <w:rFonts w:hint="eastAsia"/>
                <w:color w:val="auto"/>
              </w:rPr>
            </w:pPr>
            <w:r>
              <w:rPr>
                <w:rFonts w:hint="eastAsia"/>
                <w:color w:val="auto"/>
              </w:rPr>
              <w:t>2.整机支持不少于5个自定义前置按键，可通过自定义设置实现前置面板功能按键一键启用任一全局小工具（批注、截屏、计时、降半屏、放大镜、倒数日、日历）、快捷开关（节能模式、纸质护眼模式、经典护眼模式、自动亮度模式）。</w:t>
            </w:r>
          </w:p>
          <w:p w14:paraId="04F0E96A">
            <w:pPr>
              <w:rPr>
                <w:rFonts w:hint="eastAsia"/>
                <w:color w:val="auto"/>
              </w:rPr>
            </w:pPr>
            <w:r>
              <w:rPr>
                <w:rFonts w:hint="eastAsia"/>
                <w:color w:val="auto"/>
              </w:rPr>
              <w:t>3.整机支持手笔分离，通过提笔即写唤醒批注功能后，可进行手笔分离功能，使用笔正常书写，使用手指可以操作应用，进行点击操作。</w:t>
            </w:r>
          </w:p>
          <w:p w14:paraId="5F558A5C">
            <w:pPr>
              <w:rPr>
                <w:rFonts w:hint="eastAsia"/>
                <w:color w:val="auto"/>
              </w:rPr>
            </w:pPr>
            <w:r>
              <w:rPr>
                <w:rFonts w:hint="eastAsia"/>
                <w:color w:val="auto"/>
              </w:rPr>
              <w:t>4.支持智能板擦功能，系统可根据触控物体的形状自动识别出实物板擦，可擦除电子白板中的内容，无需依赖外部电子设备。</w:t>
            </w:r>
          </w:p>
          <w:p w14:paraId="21CCB50B">
            <w:pPr>
              <w:rPr>
                <w:rFonts w:hint="eastAsia"/>
                <w:color w:val="auto"/>
              </w:rPr>
            </w:pPr>
            <w:r>
              <w:rPr>
                <w:rFonts w:hint="eastAsia"/>
                <w:color w:val="auto"/>
              </w:rPr>
              <w:t>5.整机支持提笔书写，在Windows系统下可实现无需点击任意功能入口，当检测到红外笔笔尖接触屏幕时，自动进入书写模式。</w:t>
            </w:r>
          </w:p>
          <w:p w14:paraId="41C18E5B">
            <w:pPr>
              <w:rPr>
                <w:rFonts w:hint="eastAsia" w:eastAsiaTheme="minorEastAsia"/>
                <w:color w:val="auto"/>
                <w:lang w:eastAsia="zh-CN"/>
              </w:rPr>
            </w:pPr>
            <w:r>
              <w:rPr>
                <w:rFonts w:hint="eastAsia"/>
                <w:color w:val="auto"/>
              </w:rPr>
              <w:t>6.触摸响应时间≤4ms；触摸最小识别物≤3mm</w:t>
            </w:r>
            <w:r>
              <w:rPr>
                <w:rFonts w:hint="eastAsia"/>
                <w:color w:val="auto"/>
                <w:lang w:eastAsia="zh-CN"/>
              </w:rPr>
              <w:t>。</w:t>
            </w:r>
          </w:p>
          <w:p w14:paraId="7F535937">
            <w:pPr>
              <w:rPr>
                <w:rFonts w:hint="eastAsia"/>
                <w:color w:val="auto"/>
              </w:rPr>
            </w:pPr>
            <w:r>
              <w:rPr>
                <w:rFonts w:hint="eastAsia"/>
                <w:color w:val="auto"/>
              </w:rPr>
              <w:t>7.整机系统支持书写触控延迟≤25ms；触控书写功能集成预测算法，在书写速度≥50cm/s，支持笔迹距离笔的距离小于20mm。</w:t>
            </w:r>
          </w:p>
          <w:p w14:paraId="656E3851">
            <w:pPr>
              <w:rPr>
                <w:rFonts w:hint="eastAsia"/>
                <w:color w:val="auto"/>
              </w:rPr>
            </w:pPr>
            <w:r>
              <w:rPr>
                <w:rFonts w:hint="eastAsia"/>
                <w:color w:val="auto"/>
                <w:lang w:val="en-US" w:eastAsia="zh-CN"/>
              </w:rPr>
              <w:t>8</w:t>
            </w:r>
            <w:r>
              <w:rPr>
                <w:rFonts w:hint="eastAsia"/>
                <w:color w:val="auto"/>
              </w:rPr>
              <w:t>.无PC状态下，嵌入式系统内置互动白板支持十笔书写及手掌擦除（手掌擦除面积根据手掌与屏幕的接触面大小自动调整），白板书写内容可以PDF、IWB和SVG格式导出。支持10种以上平面图形工具。支持不少于8种立体图形工具。</w:t>
            </w:r>
          </w:p>
          <w:p w14:paraId="49E7F2BC">
            <w:pPr>
              <w:rPr>
                <w:rFonts w:hint="eastAsia"/>
                <w:color w:val="auto"/>
              </w:rPr>
            </w:pPr>
            <w:r>
              <w:rPr>
                <w:rFonts w:hint="eastAsia"/>
                <w:color w:val="auto"/>
                <w:lang w:val="en-US" w:eastAsia="zh-CN"/>
              </w:rPr>
              <w:t>9</w:t>
            </w:r>
            <w:r>
              <w:rPr>
                <w:rFonts w:hint="eastAsia"/>
                <w:color w:val="auto"/>
              </w:rPr>
              <w:t>.整机摄像头支持人脸识别、清点人数、随机抽人；识别所有</w:t>
            </w:r>
            <w:r>
              <w:rPr>
                <w:rFonts w:hint="eastAsia"/>
                <w:color w:val="auto"/>
                <w:lang w:eastAsia="zh-CN"/>
              </w:rPr>
              <w:t>用户</w:t>
            </w:r>
            <w:r>
              <w:rPr>
                <w:rFonts w:hint="eastAsia"/>
                <w:color w:val="auto"/>
              </w:rPr>
              <w:t>，显示标记，然后随机抽选，同时显示标记不少于60人。</w:t>
            </w:r>
          </w:p>
          <w:p w14:paraId="48AA3D4D">
            <w:pPr>
              <w:rPr>
                <w:rFonts w:hint="eastAsia"/>
                <w:b/>
                <w:bCs/>
                <w:color w:val="auto"/>
              </w:rPr>
            </w:pPr>
            <w:r>
              <w:rPr>
                <w:rFonts w:hint="eastAsia"/>
                <w:b/>
                <w:bCs/>
                <w:color w:val="auto"/>
                <w:lang w:val="en-US" w:eastAsia="zh-CN"/>
              </w:rPr>
              <w:t>三</w:t>
            </w:r>
            <w:r>
              <w:rPr>
                <w:rFonts w:hint="eastAsia"/>
                <w:b/>
                <w:bCs/>
                <w:color w:val="auto"/>
              </w:rPr>
              <w:t>、整机健康与安全</w:t>
            </w:r>
          </w:p>
          <w:p w14:paraId="106FA9FF">
            <w:pPr>
              <w:rPr>
                <w:rFonts w:hint="eastAsia"/>
                <w:color w:val="auto"/>
              </w:rPr>
            </w:pPr>
            <w:r>
              <w:rPr>
                <w:rFonts w:hint="eastAsia"/>
                <w:color w:val="auto"/>
              </w:rPr>
              <w:t>1.整机采用全金属外壳设计，屏幕边缘采用金属圆角包边防护，整机背板采用金属材质，有效屏蔽内部电路器件辐射；防潮耐盐雾蚀锈，适应多种环境。</w:t>
            </w:r>
          </w:p>
          <w:p w14:paraId="1495D519">
            <w:pPr>
              <w:rPr>
                <w:rFonts w:hint="eastAsia"/>
                <w:color w:val="auto"/>
              </w:rPr>
            </w:pPr>
            <w:r>
              <w:rPr>
                <w:rFonts w:hint="eastAsia"/>
                <w:color w:val="auto"/>
                <w:lang w:val="en-US" w:eastAsia="zh-CN"/>
              </w:rPr>
              <w:t>2</w:t>
            </w:r>
            <w:r>
              <w:rPr>
                <w:rFonts w:hint="eastAsia"/>
                <w:color w:val="auto"/>
              </w:rPr>
              <w:t>.整机蓝光占比（有害蓝光415～455nm能量综合）/（整体蓝光400～500能量综合）＜50%，低蓝光保护显示不偏色、不泛黄。</w:t>
            </w:r>
          </w:p>
          <w:p w14:paraId="13AF094D">
            <w:pPr>
              <w:rPr>
                <w:rFonts w:hint="eastAsia"/>
                <w:color w:val="auto"/>
              </w:rPr>
            </w:pPr>
            <w:r>
              <w:rPr>
                <w:rFonts w:hint="eastAsia"/>
                <w:color w:val="auto"/>
                <w:lang w:val="en-US" w:eastAsia="zh-CN"/>
              </w:rPr>
              <w:t>3.</w:t>
            </w:r>
            <w:r>
              <w:rPr>
                <w:rFonts w:hint="eastAsia"/>
                <w:color w:val="auto"/>
              </w:rPr>
              <w:t>整机全通道支持纸质护眼模式，可实现画面纹理的实时调整；支持纸质纹理：牛皮纸、素描纸、宣纸、水彩纸、水纹纸；支持透明度调节；支持色温调节</w:t>
            </w:r>
          </w:p>
          <w:p w14:paraId="6C6871CE">
            <w:pPr>
              <w:rPr>
                <w:rFonts w:hint="default"/>
                <w:b/>
                <w:bCs/>
                <w:color w:val="auto"/>
                <w:lang w:val="en-US" w:eastAsia="zh-CN"/>
              </w:rPr>
            </w:pPr>
            <w:r>
              <w:rPr>
                <w:rFonts w:hint="eastAsia"/>
                <w:b/>
                <w:bCs/>
                <w:color w:val="auto"/>
                <w:lang w:val="en-US" w:eastAsia="zh-CN"/>
              </w:rPr>
              <w:t>四</w:t>
            </w:r>
            <w:r>
              <w:rPr>
                <w:rFonts w:hint="default"/>
                <w:b/>
                <w:bCs/>
                <w:color w:val="auto"/>
                <w:lang w:val="en-US" w:eastAsia="zh-CN"/>
              </w:rPr>
              <w:t>、</w:t>
            </w:r>
            <w:r>
              <w:rPr>
                <w:rFonts w:hint="eastAsia"/>
                <w:b/>
                <w:bCs/>
                <w:color w:val="auto"/>
                <w:lang w:val="en-US" w:eastAsia="zh-CN"/>
              </w:rPr>
              <w:t>配套软件及便捷应用</w:t>
            </w:r>
          </w:p>
          <w:p w14:paraId="3A8429A6">
            <w:pPr>
              <w:rPr>
                <w:rFonts w:hint="default"/>
                <w:color w:val="auto"/>
                <w:lang w:val="en-US" w:eastAsia="zh-CN"/>
              </w:rPr>
            </w:pPr>
            <w:r>
              <w:rPr>
                <w:rFonts w:hint="default"/>
                <w:color w:val="auto"/>
                <w:lang w:val="en-US" w:eastAsia="zh-CN"/>
              </w:rPr>
              <w:t>1、整机设备开机启动后，自动进入桌面，支持账号登录、退出，自动获取个人云端课件列表、并可进入全部课件列表。</w:t>
            </w:r>
          </w:p>
          <w:p w14:paraId="38A25771">
            <w:pPr>
              <w:rPr>
                <w:rFonts w:hint="default"/>
                <w:color w:val="auto"/>
                <w:lang w:val="en-US" w:eastAsia="zh-CN"/>
              </w:rPr>
            </w:pPr>
            <w:r>
              <w:rPr>
                <w:rFonts w:hint="default"/>
                <w:color w:val="auto"/>
                <w:lang w:val="en-US" w:eastAsia="zh-CN"/>
              </w:rPr>
              <w:t>2、整机设备支持多种身份识别方式，支持通过账号登录、手机扫码登录，并支持账号安全登录检测。</w:t>
            </w:r>
          </w:p>
          <w:p w14:paraId="0D93A6C2">
            <w:pPr>
              <w:rPr>
                <w:rFonts w:hint="default"/>
                <w:color w:val="auto"/>
                <w:lang w:val="en-US" w:eastAsia="zh-CN"/>
              </w:rPr>
            </w:pPr>
            <w:r>
              <w:rPr>
                <w:rFonts w:hint="eastAsia"/>
                <w:color w:val="auto"/>
                <w:lang w:val="en-US" w:eastAsia="zh-CN"/>
              </w:rPr>
              <w:t>3</w:t>
            </w:r>
            <w:r>
              <w:rPr>
                <w:rFonts w:hint="default"/>
                <w:color w:val="auto"/>
                <w:lang w:val="en-US" w:eastAsia="zh-CN"/>
              </w:rPr>
              <w:t>、整机设备桌面支持白板软件</w:t>
            </w:r>
            <w:r>
              <w:rPr>
                <w:rFonts w:hint="eastAsia"/>
                <w:color w:val="auto"/>
                <w:lang w:val="en-US" w:eastAsia="zh-CN"/>
              </w:rPr>
              <w:t>、</w:t>
            </w:r>
            <w:r>
              <w:rPr>
                <w:rFonts w:hint="default"/>
                <w:color w:val="auto"/>
                <w:lang w:val="en-US" w:eastAsia="zh-CN"/>
              </w:rPr>
              <w:t>文件管理软件</w:t>
            </w:r>
            <w:r>
              <w:rPr>
                <w:rFonts w:hint="eastAsia"/>
                <w:color w:val="auto"/>
                <w:lang w:val="en-US" w:eastAsia="zh-CN"/>
              </w:rPr>
              <w:t>、</w:t>
            </w:r>
            <w:r>
              <w:rPr>
                <w:rFonts w:hint="default"/>
                <w:color w:val="auto"/>
                <w:lang w:val="en-US" w:eastAsia="zh-CN"/>
              </w:rPr>
              <w:t>查看设备盘符</w:t>
            </w:r>
            <w:r>
              <w:rPr>
                <w:rFonts w:hint="eastAsia"/>
                <w:color w:val="auto"/>
                <w:lang w:val="en-US" w:eastAsia="zh-CN"/>
              </w:rPr>
              <w:t>、</w:t>
            </w:r>
            <w:r>
              <w:rPr>
                <w:rFonts w:hint="default"/>
                <w:color w:val="auto"/>
                <w:lang w:val="en-US" w:eastAsia="zh-CN"/>
              </w:rPr>
              <w:t>支持本地磁盘和外接U盘、移动硬盘</w:t>
            </w:r>
            <w:r>
              <w:rPr>
                <w:rFonts w:hint="eastAsia"/>
                <w:color w:val="auto"/>
                <w:lang w:val="en-US" w:eastAsia="zh-CN"/>
              </w:rPr>
              <w:t>，</w:t>
            </w:r>
            <w:r>
              <w:rPr>
                <w:rFonts w:hint="default"/>
                <w:color w:val="auto"/>
                <w:lang w:val="en-US" w:eastAsia="zh-CN"/>
              </w:rPr>
              <w:t>桌面首页支持自定义桌面应用。</w:t>
            </w:r>
          </w:p>
          <w:p w14:paraId="519DD78C">
            <w:pPr>
              <w:rPr>
                <w:rFonts w:hint="default"/>
                <w:color w:val="auto"/>
                <w:lang w:val="en-US" w:eastAsia="zh-CN"/>
              </w:rPr>
            </w:pPr>
            <w:r>
              <w:rPr>
                <w:rFonts w:hint="eastAsia"/>
                <w:color w:val="auto"/>
                <w:lang w:val="en-US" w:eastAsia="zh-CN"/>
              </w:rPr>
              <w:t>4</w:t>
            </w:r>
            <w:r>
              <w:rPr>
                <w:rFonts w:hint="default"/>
                <w:color w:val="auto"/>
                <w:lang w:val="en-US" w:eastAsia="zh-CN"/>
              </w:rPr>
              <w:t>、整机设备桌面支持进行通道切换，当设备有其他输入源时，可在桌面点击信号源进行输入源切换。</w:t>
            </w:r>
          </w:p>
          <w:p w14:paraId="44C6BA4B">
            <w:pPr>
              <w:rPr>
                <w:rFonts w:hint="eastAsia"/>
                <w:color w:val="auto"/>
              </w:rPr>
            </w:pPr>
            <w:r>
              <w:rPr>
                <w:rFonts w:hint="eastAsia"/>
                <w:color w:val="auto"/>
                <w:lang w:val="en-US" w:eastAsia="zh-CN"/>
              </w:rPr>
              <w:t>5</w:t>
            </w:r>
            <w:r>
              <w:rPr>
                <w:rFonts w:hint="default"/>
                <w:color w:val="auto"/>
                <w:lang w:val="en-US" w:eastAsia="zh-CN"/>
              </w:rPr>
              <w:t>、整机设备桌面支持进行锁屏</w:t>
            </w:r>
            <w:r>
              <w:rPr>
                <w:rFonts w:hint="eastAsia"/>
                <w:color w:val="auto"/>
                <w:lang w:val="en-US" w:eastAsia="zh-CN"/>
              </w:rPr>
              <w:t>、</w:t>
            </w:r>
            <w:r>
              <w:rPr>
                <w:rFonts w:hint="default"/>
                <w:color w:val="auto"/>
                <w:lang w:val="en-US" w:eastAsia="zh-CN"/>
              </w:rPr>
              <w:t>重启、关机操作。</w:t>
            </w:r>
          </w:p>
          <w:p w14:paraId="67D498F8">
            <w:pPr>
              <w:rPr>
                <w:rFonts w:hint="eastAsia"/>
                <w:color w:val="auto"/>
              </w:rPr>
            </w:pPr>
            <w:r>
              <w:rPr>
                <w:rFonts w:hint="eastAsia"/>
                <w:color w:val="auto"/>
                <w:lang w:val="en-US" w:eastAsia="zh-CN"/>
              </w:rPr>
              <w:t>6</w:t>
            </w:r>
            <w:r>
              <w:rPr>
                <w:rFonts w:hint="eastAsia"/>
                <w:color w:val="auto"/>
              </w:rPr>
              <w:t>.采用备授课一体化框架设计，</w:t>
            </w:r>
            <w:r>
              <w:rPr>
                <w:rFonts w:hint="eastAsia"/>
                <w:color w:val="auto"/>
                <w:lang w:eastAsia="zh-CN"/>
              </w:rPr>
              <w:t>用户</w:t>
            </w:r>
            <w:r>
              <w:rPr>
                <w:rFonts w:hint="eastAsia"/>
                <w:color w:val="auto"/>
              </w:rPr>
              <w:t>可根据场景自由切换类PPT界面的备课模式与触控交互模式，适用于教室、办公室等不同环境。</w:t>
            </w:r>
          </w:p>
          <w:p w14:paraId="5BD42356">
            <w:pPr>
              <w:rPr>
                <w:rFonts w:hint="eastAsia"/>
                <w:color w:val="auto"/>
              </w:rPr>
            </w:pPr>
            <w:r>
              <w:rPr>
                <w:rFonts w:hint="eastAsia"/>
                <w:color w:val="auto"/>
              </w:rPr>
              <w:t>▲</w:t>
            </w:r>
            <w:r>
              <w:rPr>
                <w:rFonts w:hint="eastAsia"/>
                <w:color w:val="auto"/>
                <w:lang w:val="en-US" w:eastAsia="zh-CN"/>
              </w:rPr>
              <w:t>7</w:t>
            </w:r>
            <w:r>
              <w:rPr>
                <w:rFonts w:hint="eastAsia"/>
                <w:color w:val="auto"/>
              </w:rPr>
              <w:t>.支持PPT的原生解析，</w:t>
            </w:r>
            <w:r>
              <w:rPr>
                <w:rFonts w:hint="eastAsia"/>
                <w:color w:val="auto"/>
                <w:lang w:eastAsia="zh-CN"/>
              </w:rPr>
              <w:t>用户</w:t>
            </w:r>
            <w:r>
              <w:rPr>
                <w:rFonts w:hint="eastAsia"/>
                <w:color w:val="auto"/>
              </w:rPr>
              <w:t>可将pptx课件转化为互动课件，支持单份导入和批量文件夹导入两种导入方式，保留pptx原文件中的文字、图片、表格等对象及动画的可编辑性，并可为课件增加互动元素。</w:t>
            </w:r>
          </w:p>
          <w:p w14:paraId="53331BB9">
            <w:pPr>
              <w:rPr>
                <w:rFonts w:hint="eastAsia"/>
                <w:color w:val="auto"/>
              </w:rPr>
            </w:pPr>
            <w:r>
              <w:rPr>
                <w:rFonts w:hint="eastAsia"/>
                <w:color w:val="auto"/>
                <w:lang w:val="en-US" w:eastAsia="zh-CN"/>
              </w:rPr>
              <w:t>8</w:t>
            </w:r>
            <w:r>
              <w:rPr>
                <w:rFonts w:hint="eastAsia"/>
                <w:color w:val="auto"/>
              </w:rPr>
              <w:t>.云教案内容可自动同步至云空间。支持以链接方式进行定向式分享和开放式分享。接收者可直接在桌面浏览器、微信内打开预览，可将云教案转存至个人云空间。云教案支持导出为PDF格式。</w:t>
            </w:r>
          </w:p>
          <w:p w14:paraId="4A0CA8C7">
            <w:pPr>
              <w:rPr>
                <w:rFonts w:hint="eastAsia"/>
                <w:color w:val="auto"/>
              </w:rPr>
            </w:pPr>
            <w:r>
              <w:rPr>
                <w:rFonts w:hint="eastAsia"/>
                <w:color w:val="auto"/>
                <w:lang w:val="en-US" w:eastAsia="zh-CN"/>
              </w:rPr>
              <w:t>9</w:t>
            </w:r>
            <w:r>
              <w:rPr>
                <w:rFonts w:hint="eastAsia"/>
                <w:color w:val="auto"/>
              </w:rPr>
              <w:t>.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预置不少于15种艺术字效果，便于</w:t>
            </w:r>
            <w:r>
              <w:rPr>
                <w:rFonts w:hint="eastAsia"/>
                <w:color w:val="auto"/>
                <w:lang w:eastAsia="zh-CN"/>
              </w:rPr>
              <w:t>用户</w:t>
            </w:r>
            <w:r>
              <w:rPr>
                <w:rFonts w:hint="eastAsia"/>
                <w:color w:val="auto"/>
              </w:rPr>
              <w:t>调用美化课件。</w:t>
            </w:r>
          </w:p>
          <w:p w14:paraId="4442CDC6">
            <w:pPr>
              <w:rPr>
                <w:rFonts w:hint="default"/>
                <w:color w:val="auto"/>
                <w:lang w:val="en-US" w:eastAsia="zh-CN"/>
              </w:rPr>
            </w:pPr>
            <w:r>
              <w:rPr>
                <w:rFonts w:hint="eastAsia"/>
                <w:color w:val="auto"/>
                <w:lang w:val="en-US" w:eastAsia="zh-CN"/>
              </w:rPr>
              <w:t>10.</w:t>
            </w:r>
            <w:r>
              <w:rPr>
                <w:rFonts w:hint="default"/>
                <w:color w:val="auto"/>
                <w:lang w:val="en-US" w:eastAsia="zh-CN"/>
              </w:rPr>
              <w:t>课件预览保留课件对象拖拽移动、克隆复制、置顶、删除等互动功能，并可通过移动端进行思维导图、课堂互动游戏的触控交互操作，并支持显示课件备注内容。</w:t>
            </w:r>
          </w:p>
          <w:p w14:paraId="3AE90CB8">
            <w:pPr>
              <w:rPr>
                <w:rFonts w:hint="default"/>
                <w:color w:val="auto"/>
                <w:lang w:val="en-US" w:eastAsia="zh-CN"/>
              </w:rPr>
            </w:pPr>
            <w:r>
              <w:rPr>
                <w:rFonts w:hint="eastAsia"/>
                <w:color w:val="auto"/>
                <w:lang w:val="en-US" w:eastAsia="zh-CN"/>
              </w:rPr>
              <w:t>11.</w:t>
            </w:r>
            <w:r>
              <w:rPr>
                <w:rFonts w:hint="default"/>
                <w:color w:val="auto"/>
                <w:lang w:val="en-US" w:eastAsia="zh-CN"/>
              </w:rPr>
              <w:t>移动平台可对云空间互动课件和课件组移动、删除和重命名，课件及课件组支持批量移动、删除。可在移动平台接收获取的分享课件</w:t>
            </w:r>
            <w:r>
              <w:rPr>
                <w:rFonts w:hint="eastAsia"/>
                <w:color w:val="auto"/>
                <w:lang w:val="en-US" w:eastAsia="zh-CN"/>
              </w:rPr>
              <w:t>，</w:t>
            </w:r>
            <w:r>
              <w:rPr>
                <w:rFonts w:hint="default"/>
                <w:color w:val="auto"/>
                <w:lang w:val="en-US" w:eastAsia="zh-CN"/>
              </w:rPr>
              <w:t>可将课件通过微信、朋友圈、云空间帐号、二维码、公开链接、加密链接等方式进行分享，分享有效期支持自定义</w:t>
            </w:r>
            <w:r>
              <w:rPr>
                <w:rFonts w:hint="eastAsia"/>
                <w:color w:val="auto"/>
                <w:lang w:val="en-US" w:eastAsia="zh-CN"/>
              </w:rPr>
              <w:t>，</w:t>
            </w:r>
            <w:r>
              <w:rPr>
                <w:rFonts w:hint="default"/>
                <w:color w:val="auto"/>
                <w:lang w:val="en-US" w:eastAsia="zh-CN"/>
              </w:rPr>
              <w:t>可查看</w:t>
            </w:r>
            <w:r>
              <w:rPr>
                <w:rFonts w:hint="eastAsia"/>
                <w:color w:val="auto"/>
                <w:lang w:val="en-US" w:eastAsia="zh-CN"/>
              </w:rPr>
              <w:t>用户</w:t>
            </w:r>
            <w:r>
              <w:rPr>
                <w:rFonts w:hint="default"/>
                <w:color w:val="auto"/>
                <w:lang w:val="en-US" w:eastAsia="zh-CN"/>
              </w:rPr>
              <w:t>个人云空间里所有互动课件列表</w:t>
            </w:r>
            <w:r>
              <w:rPr>
                <w:rFonts w:hint="eastAsia"/>
                <w:color w:val="auto"/>
                <w:lang w:val="en-US" w:eastAsia="zh-CN"/>
              </w:rPr>
              <w:t>。</w:t>
            </w:r>
          </w:p>
          <w:p w14:paraId="794E241A">
            <w:pPr>
              <w:rPr>
                <w:rFonts w:hint="default"/>
                <w:color w:val="auto"/>
                <w:lang w:val="en-US" w:eastAsia="zh-CN"/>
              </w:rPr>
            </w:pPr>
            <w:r>
              <w:rPr>
                <w:rFonts w:hint="default"/>
                <w:color w:val="auto"/>
                <w:lang w:val="en-US" w:eastAsia="zh-CN"/>
              </w:rPr>
              <w:t>1</w:t>
            </w:r>
            <w:r>
              <w:rPr>
                <w:rFonts w:hint="eastAsia"/>
                <w:color w:val="auto"/>
                <w:lang w:val="en-US" w:eastAsia="zh-CN"/>
              </w:rPr>
              <w:t>2.</w:t>
            </w:r>
            <w:r>
              <w:rPr>
                <w:rFonts w:hint="default"/>
                <w:color w:val="auto"/>
                <w:lang w:val="en-US" w:eastAsia="zh-CN"/>
              </w:rPr>
              <w:t>不借助其他软件情况下，播放PPT时即可实现书写、擦除功能；可支持课件所有页面的预览、可随意进行页面跳转和实现上下翻页。</w:t>
            </w:r>
          </w:p>
          <w:p w14:paraId="14BFD630">
            <w:pPr>
              <w:rPr>
                <w:rFonts w:hint="default"/>
                <w:color w:val="auto"/>
                <w:lang w:val="en-US" w:eastAsia="zh-CN"/>
              </w:rPr>
            </w:pPr>
            <w:r>
              <w:rPr>
                <w:rFonts w:hint="eastAsia"/>
                <w:color w:val="auto"/>
                <w:lang w:val="en-US" w:eastAsia="zh-CN"/>
              </w:rPr>
              <w:t>13.</w:t>
            </w:r>
            <w:r>
              <w:rPr>
                <w:rFonts w:hint="default"/>
                <w:color w:val="auto"/>
                <w:lang w:val="en-US" w:eastAsia="zh-CN"/>
              </w:rPr>
              <w:t>不借助其他软件情况下，播放PPT时即可调用放大镜、聚光灯小工具辅助。</w:t>
            </w:r>
          </w:p>
          <w:p w14:paraId="086811F7">
            <w:pPr>
              <w:rPr>
                <w:rFonts w:hint="eastAsia" w:ascii="宋体" w:hAnsi="宋体" w:eastAsia="宋体" w:cs="宋体"/>
                <w:b/>
                <w:bCs/>
                <w:i w:val="0"/>
                <w:iCs w:val="0"/>
                <w:color w:val="auto"/>
                <w:kern w:val="0"/>
                <w:sz w:val="24"/>
                <w:szCs w:val="24"/>
                <w:highlight w:val="none"/>
                <w:u w:val="none"/>
                <w:lang w:val="en-US" w:eastAsia="zh-CN" w:bidi="ar"/>
              </w:rPr>
            </w:pPr>
            <w:r>
              <w:rPr>
                <w:rFonts w:hint="eastAsia"/>
                <w:b/>
                <w:bCs/>
                <w:color w:val="auto"/>
                <w:highlight w:val="none"/>
                <w:lang w:val="en-US" w:eastAsia="zh-CN"/>
              </w:rPr>
              <w:t>五</w:t>
            </w:r>
            <w:r>
              <w:rPr>
                <w:rFonts w:hint="eastAsia"/>
                <w:b/>
                <w:bCs/>
                <w:color w:val="auto"/>
                <w:highlight w:val="none"/>
              </w:rPr>
              <w:t>、</w:t>
            </w:r>
            <w:r>
              <w:rPr>
                <w:rFonts w:hint="eastAsia" w:ascii="宋体" w:hAnsi="宋体" w:eastAsia="宋体" w:cs="宋体"/>
                <w:b/>
                <w:bCs/>
                <w:i w:val="0"/>
                <w:iCs w:val="0"/>
                <w:color w:val="auto"/>
                <w:kern w:val="0"/>
                <w:sz w:val="24"/>
                <w:szCs w:val="24"/>
                <w:highlight w:val="none"/>
                <w:u w:val="none"/>
                <w:lang w:val="en-US" w:eastAsia="zh-CN" w:bidi="ar"/>
              </w:rPr>
              <w:t>配件</w:t>
            </w:r>
          </w:p>
          <w:p w14:paraId="75CF20C2">
            <w:pPr>
              <w:rPr>
                <w:rFonts w:hint="eastAsia"/>
                <w:color w:val="auto"/>
                <w:highlight w:val="none"/>
                <w:lang w:eastAsia="zh-CN"/>
              </w:rPr>
            </w:pPr>
            <w:r>
              <w:rPr>
                <w:rFonts w:hint="eastAsia"/>
                <w:color w:val="auto"/>
                <w:highlight w:val="none"/>
                <w:lang w:val="en-US" w:eastAsia="zh-CN"/>
              </w:rPr>
              <w:t>1.无线传屏：</w:t>
            </w:r>
            <w:r>
              <w:rPr>
                <w:rFonts w:hint="eastAsia"/>
                <w:color w:val="auto"/>
                <w:highlight w:val="none"/>
              </w:rPr>
              <w:t>无线传屏软硬件均支持win系统/MAC系统扩展屏显示</w:t>
            </w:r>
            <w:r>
              <w:rPr>
                <w:rFonts w:hint="eastAsia"/>
                <w:color w:val="auto"/>
                <w:highlight w:val="none"/>
                <w:lang w:eastAsia="zh-CN"/>
              </w:rPr>
              <w:t>，</w:t>
            </w:r>
            <w:r>
              <w:rPr>
                <w:rFonts w:hint="eastAsia"/>
                <w:color w:val="auto"/>
                <w:highlight w:val="none"/>
              </w:rPr>
              <w:t>支持操作系统：Win7/Win8/Win8.1/Win10/Win11/Mac OS10.13及以上</w:t>
            </w:r>
            <w:r>
              <w:rPr>
                <w:rFonts w:hint="eastAsia"/>
                <w:color w:val="auto"/>
                <w:highlight w:val="none"/>
                <w:lang w:eastAsia="zh-CN"/>
              </w:rPr>
              <w:t>；</w:t>
            </w:r>
            <w:r>
              <w:rPr>
                <w:rFonts w:hint="eastAsia"/>
                <w:color w:val="auto"/>
                <w:highlight w:val="none"/>
              </w:rPr>
              <w:t>传输延迟≤100ms，帧率达到20fps-30fps</w:t>
            </w:r>
            <w:r>
              <w:rPr>
                <w:rFonts w:hint="eastAsia"/>
                <w:color w:val="auto"/>
                <w:highlight w:val="none"/>
                <w:lang w:eastAsia="zh-CN"/>
              </w:rPr>
              <w:t>；</w:t>
            </w:r>
            <w:r>
              <w:rPr>
                <w:rFonts w:hint="eastAsia"/>
                <w:color w:val="auto"/>
                <w:highlight w:val="none"/>
              </w:rPr>
              <w:t>采用按键设计，只需按一下即可传屏，无需在智能平板上做任何操作</w:t>
            </w:r>
            <w:r>
              <w:rPr>
                <w:rFonts w:hint="eastAsia"/>
                <w:color w:val="auto"/>
                <w:highlight w:val="none"/>
                <w:lang w:eastAsia="zh-CN"/>
              </w:rPr>
              <w:t>；</w:t>
            </w:r>
          </w:p>
          <w:p w14:paraId="57A2DC54">
            <w:pPr>
              <w:rPr>
                <w:rFonts w:hint="eastAsia"/>
                <w:color w:val="auto"/>
                <w:highlight w:val="none"/>
                <w:lang w:val="en-US" w:eastAsia="zh-CN"/>
              </w:rPr>
            </w:pPr>
            <w:r>
              <w:rPr>
                <w:rFonts w:hint="eastAsia"/>
                <w:color w:val="auto"/>
                <w:highlight w:val="none"/>
                <w:lang w:val="en-US" w:eastAsia="zh-CN"/>
              </w:rPr>
              <w:t>2.移动支架：</w:t>
            </w:r>
            <w:r>
              <w:rPr>
                <w:rFonts w:hint="eastAsia"/>
                <w:color w:val="auto"/>
                <w:highlight w:val="none"/>
              </w:rPr>
              <w:t>移动支架通过防倾斜实验，承挂≥100kg，壁挂高度可调；托盘</w:t>
            </w:r>
            <w:r>
              <w:rPr>
                <w:rFonts w:hint="eastAsia"/>
                <w:color w:val="auto"/>
                <w:highlight w:val="none"/>
                <w:lang w:val="en-US" w:eastAsia="zh-CN"/>
              </w:rPr>
              <w:t>有</w:t>
            </w:r>
            <w:r>
              <w:rPr>
                <w:rFonts w:hint="eastAsia"/>
                <w:color w:val="auto"/>
                <w:highlight w:val="none"/>
              </w:rPr>
              <w:t>承重</w:t>
            </w:r>
            <w:r>
              <w:rPr>
                <w:rFonts w:hint="eastAsia"/>
                <w:color w:val="auto"/>
                <w:highlight w:val="none"/>
                <w:lang w:val="en-US" w:eastAsia="zh-CN"/>
              </w:rPr>
              <w:t>功能</w:t>
            </w:r>
            <w:r>
              <w:rPr>
                <w:rFonts w:hint="eastAsia"/>
                <w:color w:val="auto"/>
                <w:highlight w:val="none"/>
              </w:rPr>
              <w:t>,模具设置U型置物槽，方便触摸笔、遥控器等物品放置；脚轮为万向轮，均带脚刹；</w:t>
            </w:r>
          </w:p>
          <w:p w14:paraId="2B2AAE72">
            <w:pPr>
              <w:rPr>
                <w:rFonts w:hint="default"/>
                <w:color w:val="auto"/>
                <w:highlight w:val="none"/>
                <w:lang w:val="en-US" w:eastAsia="zh-CN"/>
              </w:rPr>
            </w:pPr>
            <w:r>
              <w:rPr>
                <w:rFonts w:hint="eastAsia"/>
                <w:color w:val="auto"/>
                <w:highlight w:val="none"/>
                <w:lang w:val="en-US" w:eastAsia="zh-CN"/>
              </w:rPr>
              <w:t>3.无线鼠标键盘：支持蓝牙/2.4G等无线传输；</w:t>
            </w:r>
          </w:p>
          <w:p w14:paraId="264FB6EE">
            <w:pPr>
              <w:rPr>
                <w:rFonts w:hint="eastAsia"/>
                <w:b/>
                <w:bCs/>
                <w:color w:val="auto"/>
              </w:rPr>
            </w:pPr>
            <w:r>
              <w:rPr>
                <w:rFonts w:hint="eastAsia"/>
                <w:b/>
                <w:bCs/>
                <w:color w:val="auto"/>
                <w:lang w:val="en-US" w:eastAsia="zh-CN"/>
              </w:rPr>
              <w:t>六</w:t>
            </w:r>
            <w:r>
              <w:rPr>
                <w:rFonts w:hint="eastAsia"/>
                <w:b/>
                <w:bCs/>
                <w:color w:val="auto"/>
              </w:rPr>
              <w:t>、售后保障服务</w:t>
            </w:r>
          </w:p>
          <w:p w14:paraId="5497333E">
            <w:pPr>
              <w:rPr>
                <w:rFonts w:hint="default" w:eastAsiaTheme="minorEastAsia"/>
                <w:color w:val="auto"/>
                <w:lang w:val="en-US" w:eastAsia="zh-CN"/>
              </w:rPr>
            </w:pPr>
            <w:r>
              <w:rPr>
                <w:rFonts w:hint="eastAsia"/>
                <w:color w:val="auto"/>
              </w:rPr>
              <w:t>1.</w:t>
            </w:r>
            <w:r>
              <w:rPr>
                <w:rFonts w:hint="eastAsia"/>
                <w:color w:val="auto"/>
                <w:lang w:val="en-US" w:eastAsia="zh-CN"/>
              </w:rPr>
              <w:t>原厂</w:t>
            </w:r>
            <w:r>
              <w:rPr>
                <w:rFonts w:hint="eastAsia"/>
                <w:color w:val="auto"/>
              </w:rPr>
              <w:t>全国24小时免费400电话保修、二维码扫描保修、微信售后报修服务</w:t>
            </w:r>
            <w:r>
              <w:rPr>
                <w:rFonts w:hint="eastAsia"/>
                <w:color w:val="auto"/>
                <w:lang w:eastAsia="zh-CN"/>
              </w:rPr>
              <w:t>、</w:t>
            </w:r>
            <w:r>
              <w:rPr>
                <w:rFonts w:hint="eastAsia"/>
                <w:color w:val="auto"/>
              </w:rPr>
              <w:t>区域化驻地技术工程师专线保修</w:t>
            </w:r>
            <w:r>
              <w:rPr>
                <w:rFonts w:hint="eastAsia"/>
                <w:color w:val="auto"/>
                <w:lang w:val="en-US" w:eastAsia="zh-CN"/>
              </w:rPr>
              <w:t>，整机及配件质保不低于3年。</w:t>
            </w:r>
          </w:p>
          <w:p w14:paraId="5BB98A99">
            <w:pPr>
              <w:rPr>
                <w:rFonts w:hint="eastAsia"/>
                <w:color w:val="auto"/>
              </w:rPr>
            </w:pPr>
            <w:r>
              <w:rPr>
                <w:rFonts w:hint="eastAsia"/>
                <w:color w:val="auto"/>
              </w:rPr>
              <w:t>2.</w:t>
            </w:r>
            <w:r>
              <w:rPr>
                <w:rFonts w:hint="eastAsia"/>
                <w:color w:val="auto"/>
                <w:lang w:val="en-US" w:eastAsia="zh-CN"/>
              </w:rPr>
              <w:t>中标供应商2个小时内可</w:t>
            </w:r>
            <w:r>
              <w:rPr>
                <w:rFonts w:hint="eastAsia"/>
                <w:color w:val="auto"/>
              </w:rPr>
              <w:t>现场完成故障</w:t>
            </w:r>
            <w:r>
              <w:rPr>
                <w:rFonts w:hint="eastAsia"/>
                <w:color w:val="auto"/>
                <w:lang w:val="en-US" w:eastAsia="zh-CN"/>
              </w:rPr>
              <w:t>响应</w:t>
            </w:r>
            <w:r>
              <w:rPr>
                <w:rFonts w:hint="eastAsia"/>
                <w:color w:val="auto"/>
              </w:rPr>
              <w:t>。</w:t>
            </w:r>
          </w:p>
          <w:p w14:paraId="510F8995">
            <w:pPr>
              <w:rPr>
                <w:rFonts w:hint="eastAsia"/>
                <w:b/>
                <w:bCs/>
                <w:color w:val="auto"/>
              </w:rPr>
            </w:pPr>
            <w:r>
              <w:rPr>
                <w:rFonts w:hint="eastAsia"/>
                <w:b/>
                <w:bCs/>
                <w:color w:val="auto"/>
                <w:lang w:val="en-US" w:eastAsia="zh-CN"/>
              </w:rPr>
              <w:t>七</w:t>
            </w:r>
            <w:r>
              <w:rPr>
                <w:rFonts w:hint="eastAsia"/>
                <w:b/>
                <w:bCs/>
                <w:color w:val="auto"/>
              </w:rPr>
              <w:t>、其他要求</w:t>
            </w:r>
          </w:p>
          <w:p w14:paraId="18005AD8">
            <w:pPr>
              <w:rPr>
                <w:rFonts w:hint="eastAsia" w:ascii="宋体" w:hAnsi="宋体" w:eastAsia="宋体" w:cs="宋体"/>
                <w:i w:val="0"/>
                <w:iCs w:val="0"/>
                <w:color w:val="auto"/>
                <w:sz w:val="24"/>
                <w:szCs w:val="24"/>
                <w:u w:val="none"/>
              </w:rPr>
            </w:pPr>
            <w:r>
              <w:rPr>
                <w:rFonts w:hint="eastAsia"/>
                <w:color w:val="auto"/>
              </w:rPr>
              <w:t>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7C3">
            <w:pPr>
              <w:keepNext w:val="0"/>
              <w:keepLines w:val="0"/>
              <w:widowControl/>
              <w:suppressLineNumbers w:val="0"/>
              <w:jc w:val="center"/>
              <w:textAlignment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D6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w:t>
            </w:r>
          </w:p>
        </w:tc>
      </w:tr>
    </w:tbl>
    <w:p w14:paraId="099AC67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569F6"/>
    <w:rsid w:val="02366D2D"/>
    <w:rsid w:val="0A2A4EC3"/>
    <w:rsid w:val="0A325105"/>
    <w:rsid w:val="0AC54EF4"/>
    <w:rsid w:val="1A457886"/>
    <w:rsid w:val="3A646EC3"/>
    <w:rsid w:val="3B241AAF"/>
    <w:rsid w:val="3F3B7A11"/>
    <w:rsid w:val="41E569F6"/>
    <w:rsid w:val="49C13392"/>
    <w:rsid w:val="53DB5A5E"/>
    <w:rsid w:val="547122E7"/>
    <w:rsid w:val="67A610EA"/>
    <w:rsid w:val="70B30FF5"/>
    <w:rsid w:val="7B1E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3019</Words>
  <Characters>3371</Characters>
  <Lines>0</Lines>
  <Paragraphs>0</Paragraphs>
  <TotalTime>5</TotalTime>
  <ScaleCrop>false</ScaleCrop>
  <LinksUpToDate>false</LinksUpToDate>
  <CharactersWithSpaces>3377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2025-01-03T08:08:00Z</dcterms:created>
  <dc:creator>pc用户</dc:creator>
  <cp:lastModifiedBy>WPS_1675046108</cp:lastModifiedBy>
  <dcterms:modified xsi:type="dcterms:W3CDTF">2025-11-20T01:48:27Z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EFB8F6EC92D2445EADA79A88F21A2D5A_13</vt:lpwstr>
  </property>
  <property fmtid="{D5CDD505-2E9C-101B-9397-08002B2CF9AE}" pid="4" name="KSOTemplateDocerSaveRecord">
    <vt:lpwstr>eyJoZGlkIjoiODNhYmMwNmE1N2NjZjE1NWVlOTVmNDMyYTRhNDJjZDEiLCJ1c2VySWQiOiIxNDcwNjA3MTAzIn0=</vt:lpwstr>
  </property>
</Properties>
</file>