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D8AA7">
      <w:pPr>
        <w:ind w:left="1807" w:hanging="1405" w:hangingChars="50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项目</w:t>
      </w:r>
      <w:r>
        <w:rPr>
          <w:rFonts w:hint="eastAsia" w:asciiTheme="minorEastAsia" w:hAnsiTheme="minorEastAsia" w:eastAsiaTheme="minorEastAsia" w:cstheme="minorEastAsia"/>
          <w:b/>
          <w:sz w:val="28"/>
          <w:szCs w:val="28"/>
        </w:rPr>
        <w:t>名称：超声骨密度仪</w:t>
      </w:r>
    </w:p>
    <w:p w14:paraId="02181889">
      <w:pP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项目</w:t>
      </w:r>
      <w:r>
        <w:rPr>
          <w:rFonts w:hint="eastAsia" w:asciiTheme="minorEastAsia" w:hAnsiTheme="minorEastAsia" w:eastAsiaTheme="minorEastAsia" w:cstheme="minorEastAsia"/>
          <w:b/>
          <w:sz w:val="28"/>
          <w:szCs w:val="28"/>
        </w:rPr>
        <w:t>编号：NYZBB-SBK-202510</w:t>
      </w:r>
      <w:r>
        <w:rPr>
          <w:rFonts w:hint="eastAsia" w:asciiTheme="minorEastAsia" w:hAnsiTheme="minorEastAsia" w:cstheme="minorEastAsia"/>
          <w:b/>
          <w:sz w:val="28"/>
          <w:szCs w:val="28"/>
          <w:lang w:val="en-US" w:eastAsia="zh-CN"/>
        </w:rPr>
        <w:t>9</w:t>
      </w:r>
    </w:p>
    <w:p w14:paraId="5807BBBB">
      <w:pP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 xml:space="preserve">数  </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b/>
          <w:sz w:val="28"/>
          <w:szCs w:val="28"/>
        </w:rPr>
        <w:t>量：</w:t>
      </w:r>
      <w:r>
        <w:rPr>
          <w:rFonts w:hint="eastAsia" w:asciiTheme="minorEastAsia" w:hAnsiTheme="minorEastAsia" w:cstheme="minorEastAsia"/>
          <w:b/>
          <w:sz w:val="28"/>
          <w:szCs w:val="28"/>
          <w:lang w:val="en-US" w:eastAsia="zh-CN"/>
        </w:rPr>
        <w:t>1台</w:t>
      </w:r>
    </w:p>
    <w:p w14:paraId="44623642">
      <w:pPr>
        <w:rPr>
          <w:rFonts w:hint="eastAsia" w:asciiTheme="minorEastAsia" w:hAnsiTheme="minorEastAsia" w:eastAsiaTheme="minorEastAsia" w:cstheme="minorEastAsia"/>
          <w:b/>
          <w:sz w:val="28"/>
          <w:szCs w:val="28"/>
          <w:lang w:val="en-US" w:eastAsia="zh-CN"/>
        </w:rPr>
      </w:pPr>
    </w:p>
    <w:p w14:paraId="60598291">
      <w:pPr>
        <w:widowControl/>
        <w:jc w:val="center"/>
        <w:textAlignment w:val="center"/>
        <w:rPr>
          <w:rFonts w:ascii="Times New Roman" w:hAnsi="Times New Roman"/>
          <w:sz w:val="24"/>
        </w:rPr>
      </w:pPr>
      <w:r>
        <w:rPr>
          <w:rFonts w:hint="default" w:ascii="Times New Roman" w:hAnsi="Times New Roman" w:cs="Times New Roman"/>
          <w:b/>
          <w:bCs/>
          <w:color w:val="000000"/>
          <w:kern w:val="0"/>
          <w:sz w:val="28"/>
          <w:szCs w:val="28"/>
          <w:lang w:bidi="ar"/>
        </w:rPr>
        <w:t>主要参数及配置要求</w:t>
      </w:r>
    </w:p>
    <w:p w14:paraId="5C3797B0">
      <w:pPr>
        <w:keepNext w:val="0"/>
        <w:keepLines w:val="0"/>
        <w:pageBreakBefore w:val="0"/>
        <w:widowControl/>
        <w:kinsoku/>
        <w:wordWrap/>
        <w:overflowPunct/>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1.测量原理:</w:t>
      </w:r>
      <w:r>
        <w:rPr>
          <w:rFonts w:hint="eastAsia" w:asciiTheme="minorEastAsia" w:hAnsiTheme="minorEastAsia" w:eastAsiaTheme="minorEastAsia" w:cstheme="minorEastAsia"/>
          <w:color w:val="000000"/>
          <w:kern w:val="0"/>
          <w:sz w:val="24"/>
          <w:szCs w:val="24"/>
          <w:lang w:bidi="ar"/>
        </w:rPr>
        <w:t xml:space="preserve">通过轴向反射技术测量超声波沿平行于胫骨或桡骨方向的超声速度 </w:t>
      </w:r>
    </w:p>
    <w:p w14:paraId="2573C919">
      <w:pPr>
        <w:keepNext w:val="0"/>
        <w:keepLines w:val="0"/>
        <w:pageBreakBefore w:val="0"/>
        <w:widowControl/>
        <w:kinsoku/>
        <w:wordWrap/>
        <w:overflowPunct/>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（SOS），同时计算出一组参数来反应骨质状况。</w:t>
      </w:r>
    </w:p>
    <w:p w14:paraId="22A89F69">
      <w:pPr>
        <w:keepNext w:val="0"/>
        <w:keepLines w:val="0"/>
        <w:pageBreakBefore w:val="0"/>
        <w:widowControl/>
        <w:kinsoku/>
        <w:wordWrap/>
        <w:overflowPunct/>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2.测量方式：手持式宽频聚焦，阵列多发多收，高精度，多晶片探头检测，检查程序全自动。</w:t>
      </w:r>
    </w:p>
    <w:p w14:paraId="2CBF1F2B">
      <w:pPr>
        <w:keepNext w:val="0"/>
        <w:keepLines w:val="0"/>
        <w:pageBreakBefore w:val="0"/>
        <w:kinsoku/>
        <w:wordWrap/>
        <w:overflowPunct/>
        <w:topLinePunct/>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3.测量部位：桡骨，胫骨双部位测量</w:t>
      </w:r>
    </w:p>
    <w:p w14:paraId="447736F6">
      <w:pPr>
        <w:keepNext w:val="0"/>
        <w:keepLines w:val="0"/>
        <w:pageBreakBefore w:val="0"/>
        <w:kinsoku/>
        <w:wordWrap/>
        <w:overflowPunct/>
        <w:topLinePunct/>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4.平行度角度提示软件：实时可视探头与皮肤接触状态、探头与骨骼平行度，软件页面自动显示探头当前的角度位置，提示修正角度，从而便于快速矫正检测手法，提高检测效率。</w:t>
      </w:r>
    </w:p>
    <w:p w14:paraId="51D9A25E">
      <w:pPr>
        <w:keepNext w:val="0"/>
        <w:keepLines w:val="0"/>
        <w:pageBreakBefore w:val="0"/>
        <w:kinsoku/>
        <w:wordWrap/>
        <w:overflowPunct/>
        <w:topLinePunct/>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5.双探头配置：</w:t>
      </w:r>
    </w:p>
    <w:p w14:paraId="56F1EC0B">
      <w:pPr>
        <w:keepNext w:val="0"/>
        <w:keepLines w:val="0"/>
        <w:pageBreakBefore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1.00MHZ宽频探头,误差范围±8%。穿透力强，测量准确，适应不同年龄段的人群。</w:t>
      </w:r>
    </w:p>
    <w:p w14:paraId="63BC4681">
      <w:pPr>
        <w:keepNext w:val="0"/>
        <w:keepLines w:val="0"/>
        <w:pageBreakBefore w:val="0"/>
        <w:kinsoku/>
        <w:wordWrap/>
        <w:overflowPunct/>
        <w:topLine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1.25MHZ Mini小探头，误差范围±4%。小探头设计在测量婴幼儿和青少年时，利于测量。</w:t>
      </w:r>
    </w:p>
    <w:p w14:paraId="1D327282">
      <w:pPr>
        <w:keepNext w:val="0"/>
        <w:keepLines w:val="0"/>
        <w:pageBreakBefore w:val="0"/>
        <w:kinsoku/>
        <w:wordWrap/>
        <w:overflowPunct/>
        <w:topLinePunct/>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bookmarkStart w:id="0" w:name="_Hlk153200969"/>
      <w:r>
        <w:rPr>
          <w:rFonts w:hint="eastAsia" w:asciiTheme="minorEastAsia" w:hAnsiTheme="minorEastAsia" w:eastAsiaTheme="minorEastAsia" w:cstheme="minorEastAsia"/>
          <w:sz w:val="24"/>
          <w:szCs w:val="24"/>
        </w:rPr>
        <w:t>6.超声速度SOS指标：</w:t>
      </w:r>
    </w:p>
    <w:p w14:paraId="2005D801">
      <w:pPr>
        <w:keepNext w:val="0"/>
        <w:keepLines w:val="0"/>
        <w:pageBreakBefore w:val="0"/>
        <w:kinsoku/>
        <w:wordWrap/>
        <w:overflowPunct/>
        <w:topLinePunct/>
        <w:autoSpaceDE/>
        <w:autoSpaceDN/>
        <w:bidi w:val="0"/>
        <w:adjustRightInd/>
        <w:snapToGrid/>
        <w:spacing w:line="240" w:lineRule="auto"/>
        <w:ind w:left="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6.1超声速度SOS误差≤±2%</w:t>
      </w:r>
    </w:p>
    <w:p w14:paraId="6331C34D">
      <w:pPr>
        <w:keepNext w:val="0"/>
        <w:keepLines w:val="0"/>
        <w:pageBreakBefore w:val="0"/>
        <w:kinsoku/>
        <w:wordWrap/>
        <w:overflowPunct/>
        <w:topLinePunct/>
        <w:autoSpaceDE/>
        <w:autoSpaceDN/>
        <w:bidi w:val="0"/>
        <w:adjustRightInd/>
        <w:snapToGrid/>
        <w:spacing w:line="240" w:lineRule="auto"/>
        <w:ind w:left="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6.2超声速度SOS精度≤0%</w:t>
      </w:r>
    </w:p>
    <w:p w14:paraId="3D12CFDB">
      <w:pPr>
        <w:keepNext w:val="0"/>
        <w:keepLines w:val="0"/>
        <w:pageBreakBefore w:val="0"/>
        <w:kinsoku/>
        <w:wordWrap/>
        <w:overflowPunct/>
        <w:topLinePunct/>
        <w:autoSpaceDE/>
        <w:autoSpaceDN/>
        <w:bidi w:val="0"/>
        <w:adjustRightInd/>
        <w:snapToGrid/>
        <w:spacing w:line="240" w:lineRule="auto"/>
        <w:ind w:left="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6.3超声速度SOS测量重复性≤0%</w:t>
      </w:r>
    </w:p>
    <w:bookmarkEnd w:id="0"/>
    <w:p w14:paraId="2951885D">
      <w:pPr>
        <w:keepNext w:val="0"/>
        <w:keepLines w:val="0"/>
        <w:pageBreakBefore w:val="0"/>
        <w:kinsoku/>
        <w:wordWrap/>
        <w:overflowPunct/>
        <w:topLinePunct/>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7.测量范围：婴幼儿（0-3岁），儿童（0-20岁），成人/老人（20-100岁）</w:t>
      </w:r>
      <w:bookmarkStart w:id="1" w:name="_GoBack"/>
      <w:r>
        <w:rPr>
          <w:rFonts w:hint="eastAsia" w:asciiTheme="minorEastAsia" w:hAnsiTheme="minorEastAsia" w:eastAsiaTheme="minorEastAsia" w:cstheme="minorEastAsia"/>
          <w:sz w:val="24"/>
          <w:szCs w:val="24"/>
        </w:rPr>
        <w:t>，</w:t>
      </w:r>
      <w:bookmarkEnd w:id="1"/>
      <w:r>
        <w:rPr>
          <w:rFonts w:hint="eastAsia" w:asciiTheme="minorEastAsia" w:hAnsiTheme="minorEastAsia" w:eastAsiaTheme="minorEastAsia" w:cstheme="minorEastAsia"/>
          <w:sz w:val="24"/>
          <w:szCs w:val="24"/>
        </w:rPr>
        <w:t>全自动分析得出结果；</w:t>
      </w:r>
    </w:p>
    <w:p w14:paraId="740B0CD1">
      <w:pPr>
        <w:keepNext w:val="0"/>
        <w:keepLines w:val="0"/>
        <w:pageBreakBefore w:val="0"/>
        <w:kinsoku/>
        <w:wordWrap/>
        <w:overflowPunct/>
        <w:topLinePunct/>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8.检测迅速：单次测量≤6秒；重复精确测量≤19秒；完成快速度检测</w:t>
      </w:r>
    </w:p>
    <w:p w14:paraId="1FBB3A47">
      <w:pPr>
        <w:keepNext w:val="0"/>
        <w:keepLines w:val="0"/>
        <w:pageBreakBefore w:val="0"/>
        <w:kinsoku/>
        <w:wordWrap/>
        <w:overflowPunct/>
        <w:topLinePunct/>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9.中国人参考值数据库（曲线模板）及统计功能，软件语言支持中英文切换。 </w:t>
      </w:r>
    </w:p>
    <w:p w14:paraId="6CE79034">
      <w:pPr>
        <w:keepNext w:val="0"/>
        <w:keepLines w:val="0"/>
        <w:pageBreakBefore w:val="0"/>
        <w:kinsoku/>
        <w:wordWrap/>
        <w:overflowPunct/>
        <w:topLinePunct/>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10.计算参数齐全：</w:t>
      </w:r>
    </w:p>
    <w:p w14:paraId="483B704D">
      <w:pPr>
        <w:keepNext w:val="0"/>
        <w:keepLines w:val="0"/>
        <w:pageBreakBefore w:val="0"/>
        <w:kinsoku/>
        <w:wordWrap/>
        <w:overflowPunct/>
        <w:topLinePunct/>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成人：T值、Z值、同龄比、成人比、骨骼的生理年龄（PAB）、 预期发生骨质疏松的年龄（EOA)、相对骨折风险（RRF)，骨强度指数（BQI)</w:t>
      </w:r>
    </w:p>
    <w:p w14:paraId="2E8536B8">
      <w:pPr>
        <w:keepNext w:val="0"/>
        <w:keepLines w:val="0"/>
        <w:pageBreakBefore w:val="0"/>
        <w:kinsoku/>
        <w:wordWrap/>
        <w:overflowPunct/>
        <w:topLinePunct/>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儿童：Z值、骨骼的生理年龄（PAB)、身高预测、肥胖度，BMI指数</w:t>
      </w:r>
    </w:p>
    <w:p w14:paraId="072FF791">
      <w:pPr>
        <w:keepNext w:val="0"/>
        <w:keepLines w:val="0"/>
        <w:pageBreakBefore w:val="0"/>
        <w:kinsoku/>
        <w:wordWrap/>
        <w:overflowPunct/>
        <w:topLinePunct/>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11.SQV高级校准模块，该校验模块可显示当前温度以及当前温度下标准声速值并配有温度校准软件（随机自带）</w:t>
      </w:r>
    </w:p>
    <w:p w14:paraId="7609EC83">
      <w:pPr>
        <w:keepNext w:val="0"/>
        <w:keepLines w:val="0"/>
        <w:pageBreakBefore w:val="0"/>
        <w:kinsoku/>
        <w:wordWrap/>
        <w:overflowPunct/>
        <w:topLinePunct/>
        <w:autoSpaceDE/>
        <w:autoSpaceDN/>
        <w:bidi w:val="0"/>
        <w:adjustRightInd/>
        <w:snapToGrid/>
        <w:spacing w:line="240" w:lineRule="auto"/>
        <w:ind w:left="21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12.病例数据库管理系统，自动记录、查询、分类、备份等，快速方便查找；测量结果可导出成Word、PDF、JPG格式，便于医生进行数据统计和分析。</w:t>
      </w:r>
    </w:p>
    <w:p w14:paraId="72F42F73">
      <w:pPr>
        <w:keepNext w:val="0"/>
        <w:keepLines w:val="0"/>
        <w:pageBreakBefore w:val="0"/>
        <w:kinsoku/>
        <w:wordWrap/>
        <w:overflowPunct/>
        <w:topLinePunct/>
        <w:autoSpaceDE/>
        <w:autoSpaceDN/>
        <w:bidi w:val="0"/>
        <w:adjustRightInd/>
        <w:snapToGrid/>
        <w:spacing w:line="240" w:lineRule="auto"/>
        <w:ind w:left="21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13.全中文彩色报告单，支持微信扫码自助下载打印，并内置营养处方报告；支持各种尺寸报告格式，方便随时预览、打印；</w:t>
      </w:r>
      <w:r>
        <w:rPr>
          <w:rFonts w:hint="eastAsia" w:asciiTheme="minorEastAsia" w:hAnsiTheme="minorEastAsia" w:eastAsiaTheme="minorEastAsia" w:cstheme="minorEastAsia"/>
          <w:bCs/>
          <w:sz w:val="24"/>
          <w:szCs w:val="24"/>
        </w:rPr>
        <w:t>可自定义显示报告内容，包括显示医院LOGO，选择隐藏部分参数</w:t>
      </w:r>
      <w:r>
        <w:rPr>
          <w:rFonts w:hint="eastAsia" w:asciiTheme="minorEastAsia" w:hAnsiTheme="minorEastAsia" w:eastAsiaTheme="minorEastAsia" w:cstheme="minorEastAsia"/>
          <w:sz w:val="24"/>
          <w:szCs w:val="24"/>
        </w:rPr>
        <w:t>。</w:t>
      </w:r>
    </w:p>
    <w:p w14:paraId="6DFCABB1">
      <w:pPr>
        <w:keepNext w:val="0"/>
        <w:keepLines w:val="0"/>
        <w:pageBreakBefore w:val="0"/>
        <w:kinsoku/>
        <w:wordWrap/>
        <w:overflowPunct/>
        <w:autoSpaceDE/>
        <w:autoSpaceDN/>
        <w:bidi w:val="0"/>
        <w:adjustRightInd/>
        <w:snapToGrid/>
        <w:spacing w:line="240" w:lineRule="auto"/>
        <w:ind w:left="21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14.多接口支持：</w:t>
      </w:r>
      <w:r>
        <w:rPr>
          <w:rFonts w:hint="eastAsia" w:asciiTheme="minorEastAsia" w:hAnsiTheme="minorEastAsia" w:eastAsiaTheme="minorEastAsia" w:cstheme="minorEastAsia"/>
          <w:sz w:val="24"/>
          <w:szCs w:val="24"/>
        </w:rPr>
        <w:t>Dicom接口（PACS）、身份证信息读取接口、数据库视图接口、本地文件接口、Web Service接口和微信扫码获取报告接口、USB连接PC接口，随插随用，方便灵活。</w:t>
      </w:r>
    </w:p>
    <w:p w14:paraId="23BC3FB0">
      <w:pPr>
        <w:keepNext w:val="0"/>
        <w:keepLines w:val="0"/>
        <w:pageBreakBefore w:val="0"/>
        <w:kinsoku/>
        <w:wordWrap/>
        <w:overflowPunct/>
        <w:topLinePunct/>
        <w:autoSpaceDE/>
        <w:autoSpaceDN/>
        <w:bidi w:val="0"/>
        <w:adjustRightInd/>
        <w:snapToGrid/>
        <w:spacing w:line="240" w:lineRule="auto"/>
        <w:ind w:left="21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15.防浸液等级：整机防浸液等级IPX0，探头防浸液等级IPX7；</w:t>
      </w:r>
    </w:p>
    <w:p w14:paraId="06CE25FB">
      <w:pPr>
        <w:keepNext w:val="0"/>
        <w:keepLines w:val="0"/>
        <w:pageBreakBefore w:val="0"/>
        <w:kinsoku/>
        <w:wordWrap/>
        <w:overflowPunct/>
        <w:autoSpaceDE/>
        <w:autoSpaceDN/>
        <w:bidi w:val="0"/>
        <w:adjustRightInd/>
        <w:snapToGrid/>
        <w:spacing w:line="240" w:lineRule="auto"/>
        <w:ind w:left="21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16.在检测儿童（0-7岁）时，检测界面可显示动画，有效转移儿童注意力，帮助医生快速，准确的完成检测。</w:t>
      </w:r>
    </w:p>
    <w:p w14:paraId="7AE9B1B9">
      <w:pPr>
        <w:keepNext w:val="0"/>
        <w:keepLines w:val="0"/>
        <w:pageBreakBefore w:val="0"/>
        <w:kinsoku/>
        <w:wordWrap/>
        <w:overflowPunct/>
        <w:autoSpaceDE/>
        <w:autoSpaceDN/>
        <w:bidi w:val="0"/>
        <w:adjustRightInd/>
        <w:snapToGrid/>
        <w:spacing w:line="240" w:lineRule="auto"/>
        <w:ind w:left="21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17.配备专用工作台车，品牌电脑一体机，彩色打印机。</w:t>
      </w:r>
    </w:p>
    <w:p w14:paraId="7A8BBDDD">
      <w:pPr>
        <w:rPr>
          <w:rFonts w:hint="eastAsia" w:asciiTheme="minorEastAsia" w:hAnsiTheme="minorEastAsia" w:eastAsiaTheme="minorEastAsia" w:cstheme="minorEastAsia"/>
          <w:b/>
          <w:sz w:val="28"/>
          <w:szCs w:val="28"/>
          <w:lang w:val="en-US" w:eastAsia="zh-CN"/>
        </w:rPr>
      </w:pPr>
    </w:p>
    <w:p w14:paraId="3BD84D5F">
      <w:pPr>
        <w:rPr>
          <w:rFonts w:hint="eastAsia" w:asciiTheme="minorEastAsia" w:hAnsiTheme="minorEastAsia" w:eastAsiaTheme="minorEastAsia" w:cstheme="minorEastAsia"/>
          <w:b/>
          <w:sz w:val="28"/>
          <w:szCs w:val="28"/>
          <w:lang w:val="en-US" w:eastAsia="zh-CN"/>
        </w:rPr>
      </w:pPr>
    </w:p>
    <w:p w14:paraId="4905EA4E">
      <w:pP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项目</w:t>
      </w:r>
      <w:r>
        <w:rPr>
          <w:rFonts w:hint="eastAsia" w:asciiTheme="minorEastAsia" w:hAnsiTheme="minorEastAsia" w:eastAsiaTheme="minorEastAsia" w:cstheme="minorEastAsia"/>
          <w:b/>
          <w:sz w:val="28"/>
          <w:szCs w:val="28"/>
        </w:rPr>
        <w:t>名称：</w:t>
      </w:r>
      <w:r>
        <w:rPr>
          <w:rFonts w:hint="eastAsia" w:ascii="宋体" w:hAnsi="宋体" w:cs="宋体"/>
          <w:b/>
          <w:bCs/>
          <w:i w:val="0"/>
          <w:iCs w:val="0"/>
          <w:color w:val="000000"/>
          <w:kern w:val="0"/>
          <w:sz w:val="28"/>
          <w:szCs w:val="28"/>
          <w:u w:val="none"/>
          <w:lang w:val="en-US" w:eastAsia="zh-CN" w:bidi="ar"/>
        </w:rPr>
        <w:t>心电监护(台式)</w:t>
      </w:r>
    </w:p>
    <w:p w14:paraId="473BE8A5">
      <w:pP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项目</w:t>
      </w:r>
      <w:r>
        <w:rPr>
          <w:rFonts w:hint="eastAsia" w:asciiTheme="minorEastAsia" w:hAnsiTheme="minorEastAsia" w:eastAsiaTheme="minorEastAsia" w:cstheme="minorEastAsia"/>
          <w:b/>
          <w:sz w:val="28"/>
          <w:szCs w:val="28"/>
        </w:rPr>
        <w:t>编号：NYZBB-SBK-202</w:t>
      </w:r>
      <w:r>
        <w:rPr>
          <w:rFonts w:hint="eastAsia" w:asciiTheme="minorEastAsia" w:hAnsiTheme="minorEastAsia" w:eastAsiaTheme="minorEastAsia" w:cstheme="minorEastAsia"/>
          <w:b/>
          <w:sz w:val="28"/>
          <w:szCs w:val="28"/>
          <w:lang w:val="en-US" w:eastAsia="zh-CN"/>
        </w:rPr>
        <w:t>5</w:t>
      </w:r>
      <w:r>
        <w:rPr>
          <w:rFonts w:hint="eastAsia" w:asciiTheme="minorEastAsia" w:hAnsiTheme="minorEastAsia" w:cstheme="minorEastAsia"/>
          <w:b/>
          <w:sz w:val="28"/>
          <w:szCs w:val="28"/>
          <w:lang w:val="en-US" w:eastAsia="zh-CN"/>
        </w:rPr>
        <w:t>114</w:t>
      </w:r>
    </w:p>
    <w:p w14:paraId="11EFFC5A">
      <w:pP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 xml:space="preserve">数  </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b/>
          <w:sz w:val="28"/>
          <w:szCs w:val="28"/>
        </w:rPr>
        <w:t>量：</w:t>
      </w:r>
      <w:r>
        <w:rPr>
          <w:rFonts w:hint="eastAsia" w:asciiTheme="minorEastAsia" w:hAnsiTheme="minorEastAsia" w:cstheme="minorEastAsia"/>
          <w:b/>
          <w:sz w:val="28"/>
          <w:szCs w:val="28"/>
          <w:lang w:val="en-US" w:eastAsia="zh-CN"/>
        </w:rPr>
        <w:t>3台</w:t>
      </w:r>
    </w:p>
    <w:p w14:paraId="3BD43CFD">
      <w:pPr>
        <w:jc w:val="center"/>
        <w:rPr>
          <w:rFonts w:hint="eastAsia" w:asciiTheme="minorEastAsia" w:hAnsiTheme="minorEastAsia" w:eastAsiaTheme="minorEastAsia" w:cstheme="minorEastAsia"/>
          <w:b/>
          <w:bCs/>
          <w:i w:val="0"/>
          <w:caps w:val="0"/>
          <w:spacing w:val="0"/>
          <w:w w:val="100"/>
          <w:sz w:val="24"/>
          <w:szCs w:val="24"/>
          <w:lang w:eastAsia="zh-CN"/>
        </w:rPr>
      </w:pPr>
    </w:p>
    <w:p w14:paraId="527C582F">
      <w:pPr>
        <w:jc w:val="center"/>
        <w:rPr>
          <w:rFonts w:hint="eastAsia" w:asciiTheme="minorEastAsia" w:hAnsiTheme="minorEastAsia" w:eastAsiaTheme="minorEastAsia" w:cstheme="minorEastAsia"/>
          <w:b/>
          <w:bCs/>
          <w:i w:val="0"/>
          <w:caps w:val="0"/>
          <w:spacing w:val="0"/>
          <w:w w:val="100"/>
          <w:sz w:val="24"/>
          <w:szCs w:val="24"/>
          <w:lang w:eastAsia="zh-CN"/>
        </w:rPr>
      </w:pPr>
      <w:r>
        <w:rPr>
          <w:rFonts w:hint="eastAsia" w:asciiTheme="minorEastAsia" w:hAnsiTheme="minorEastAsia" w:eastAsiaTheme="minorEastAsia" w:cstheme="minorEastAsia"/>
          <w:b/>
          <w:bCs/>
          <w:i w:val="0"/>
          <w:caps w:val="0"/>
          <w:spacing w:val="0"/>
          <w:w w:val="100"/>
          <w:sz w:val="24"/>
          <w:szCs w:val="24"/>
          <w:lang w:eastAsia="zh-CN"/>
        </w:rPr>
        <w:t>性</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能</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配</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置</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要</w:t>
      </w:r>
      <w:r>
        <w:rPr>
          <w:rFonts w:hint="eastAsia" w:asciiTheme="minorEastAsia" w:hAnsiTheme="minorEastAsia" w:eastAsiaTheme="minorEastAsia" w:cstheme="minorEastAsia"/>
          <w:b/>
          <w:bCs/>
          <w:i w:val="0"/>
          <w:caps w:val="0"/>
          <w:spacing w:val="0"/>
          <w:w w:val="100"/>
          <w:sz w:val="24"/>
          <w:szCs w:val="24"/>
          <w:lang w:val="en-US" w:eastAsia="zh-CN"/>
        </w:rPr>
        <w:t xml:space="preserve"> </w:t>
      </w:r>
      <w:r>
        <w:rPr>
          <w:rFonts w:hint="eastAsia" w:asciiTheme="minorEastAsia" w:hAnsiTheme="minorEastAsia" w:eastAsiaTheme="minorEastAsia" w:cstheme="minorEastAsia"/>
          <w:b/>
          <w:bCs/>
          <w:i w:val="0"/>
          <w:caps w:val="0"/>
          <w:spacing w:val="0"/>
          <w:w w:val="100"/>
          <w:sz w:val="24"/>
          <w:szCs w:val="24"/>
          <w:lang w:eastAsia="zh-CN"/>
        </w:rPr>
        <w:t>求</w:t>
      </w:r>
    </w:p>
    <w:p w14:paraId="0DBE69B1">
      <w:pPr>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6CF91A94">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一、物理指标 </w:t>
      </w:r>
    </w:p>
    <w:p w14:paraId="138A678D">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1.一体化多参数监护仪，彩色显示屏≥10英寸，分辨率不低于1280*800，支持同屏显示8道波形以同时观察丰富的信息。</w:t>
      </w:r>
    </w:p>
    <w:p w14:paraId="7783B35B">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2.电容触摸屏设计，显示屏可视角≥170 度。</w:t>
      </w:r>
    </w:p>
    <w:p w14:paraId="2264601D">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3.具备心电、呼吸、无创血压、血氧饱和度、脉率和体温监测功能。</w:t>
      </w:r>
    </w:p>
    <w:p w14:paraId="19B62FC0">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4.配有≥ 1 块锂电池，供电时间≥3.5小时。 </w:t>
      </w:r>
    </w:p>
    <w:p w14:paraId="58CF858C">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5.支持待机模式、夜间模式、演示模式、插管模式、隐私模式</w:t>
      </w:r>
    </w:p>
    <w:p w14:paraId="312617EA">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p>
    <w:p w14:paraId="7B165DB4">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二、性能特点</w:t>
      </w:r>
    </w:p>
    <w:p w14:paraId="1512B2CD">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1.具有多导心电监护算法，同步分析至少 2 通道心电波形，能够良好抗干扰。</w:t>
      </w:r>
    </w:p>
    <w:p w14:paraId="7CB73054">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2.可设置智能导联脱落功能，如果当前所选导联无法检测心电信号，监护仪自动切换相应的导联作为计算导联。</w:t>
      </w:r>
    </w:p>
    <w:p w14:paraId="14D40F83">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3.支持不少于27种实时心律失常分析。</w:t>
      </w:r>
    </w:p>
    <w:p w14:paraId="65D5F851">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4.支持显示ECG信号质量指数，指示10个不同级别的心率信号强度。</w:t>
      </w:r>
    </w:p>
    <w:p w14:paraId="1711D343">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5.支持≥2种NIBP测量算法，最快测量时间不超过20秒。</w:t>
      </w:r>
    </w:p>
    <w:p w14:paraId="3A7E0E04">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6.支持连续无创血压功能，实时无创监测病人血压，而非NIBP的连续测量模式。</w:t>
      </w:r>
    </w:p>
    <w:p w14:paraId="3C82D3B3">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7.无创血压提供手动、自动、连续、序列四种测量模式。自动模式支持自定义设置血压测量间隔，间隔时间支持从1-460分钟内的任意整数数值。</w:t>
      </w:r>
    </w:p>
    <w:p w14:paraId="0511B613">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8.实时监测弱灌注指数（PI），测量范围0-20%。</w:t>
      </w:r>
    </w:p>
    <w:p w14:paraId="5FF7A43A">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9.血氧探头光强五级别显示，可帮助临床快速判断探头光衰程度。</w:t>
      </w:r>
    </w:p>
    <w:p w14:paraId="318137D2">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10.要求与使用科室现有中央监护系统</w:t>
      </w:r>
      <w:r>
        <w:rPr>
          <w:rFonts w:hint="eastAsia" w:asciiTheme="minorEastAsia" w:hAnsiTheme="minorEastAsia" w:eastAsiaTheme="minorEastAsia" w:cstheme="minorEastAsia"/>
          <w:sz w:val="24"/>
          <w:lang w:eastAsia="zh-CN"/>
        </w:rPr>
        <w:t>（品牌：理邦，型号MFM-CMS）</w:t>
      </w:r>
      <w:r>
        <w:rPr>
          <w:rFonts w:hint="eastAsia" w:asciiTheme="minorEastAsia" w:hAnsiTheme="minorEastAsia" w:eastAsiaTheme="minorEastAsia" w:cstheme="minorEastAsia"/>
          <w:sz w:val="24"/>
        </w:rPr>
        <w:t>兼容，实现患者的集中监护和报警管理，方便医护工作人员科学使用，统一管理存储病人信息。</w:t>
      </w:r>
    </w:p>
    <w:p w14:paraId="4862689B">
      <w:pPr>
        <w:keepNext w:val="0"/>
        <w:keepLines w:val="0"/>
        <w:pageBreakBefore w:val="0"/>
        <w:widowControl w:val="0"/>
        <w:kinsoku/>
        <w:wordWrap/>
        <w:overflowPunct/>
        <w:topLinePunct w:val="0"/>
        <w:autoSpaceDE/>
        <w:autoSpaceDN/>
        <w:bidi w:val="0"/>
        <w:adjustRightInd/>
        <w:snapToGrid/>
        <w:spacing w:line="240" w:lineRule="auto"/>
        <w:ind w:left="210"/>
        <w:textAlignment w:val="auto"/>
        <w:rPr>
          <w:rFonts w:hint="eastAsia" w:ascii="新宋体" w:hAnsi="新宋体" w:eastAsia="新宋体" w:cs="新宋体"/>
          <w:sz w:val="24"/>
        </w:rPr>
      </w:pPr>
      <w:r>
        <w:rPr>
          <w:rFonts w:hint="eastAsia" w:asciiTheme="minorEastAsia" w:hAnsiTheme="minorEastAsia" w:eastAsiaTheme="minorEastAsia" w:cstheme="minorEastAsia"/>
          <w:sz w:val="24"/>
        </w:rPr>
        <w:t>11.要求配备手推车1台，方便使用。</w:t>
      </w:r>
    </w:p>
    <w:p w14:paraId="6087ED5A">
      <w:pPr>
        <w:pStyle w:val="4"/>
        <w:ind w:firstLine="0" w:firstLineChars="0"/>
        <w:rPr>
          <w:rFonts w:hint="eastAsia" w:asciiTheme="minorEastAsia" w:hAnsiTheme="minorEastAsia" w:eastAsiaTheme="minorEastAsia" w:cstheme="minorEastAsia"/>
          <w:b w:val="0"/>
          <w:bCs w:val="0"/>
          <w:sz w:val="24"/>
          <w:szCs w:val="24"/>
          <w:lang w:val="en-US" w:eastAsia="zh-CN"/>
        </w:rPr>
      </w:pPr>
    </w:p>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CEF2">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FE69B8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10"/>
      <w:pBdr>
        <w:bottom w:val="none" w:color="auto" w:sz="0" w:space="1"/>
      </w:pBdr>
    </w:pPr>
  </w:p>
  <w:p w14:paraId="5A66576F">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1893990"/>
    <w:rsid w:val="01CE57B8"/>
    <w:rsid w:val="023C4182"/>
    <w:rsid w:val="035055C0"/>
    <w:rsid w:val="04C9098C"/>
    <w:rsid w:val="0505193A"/>
    <w:rsid w:val="06026485"/>
    <w:rsid w:val="062C1325"/>
    <w:rsid w:val="06387336"/>
    <w:rsid w:val="073A22F8"/>
    <w:rsid w:val="07A11279"/>
    <w:rsid w:val="07B81B6D"/>
    <w:rsid w:val="07E60B27"/>
    <w:rsid w:val="07EE3CFB"/>
    <w:rsid w:val="07F14F50"/>
    <w:rsid w:val="0822382B"/>
    <w:rsid w:val="09151F1E"/>
    <w:rsid w:val="09C90A2F"/>
    <w:rsid w:val="0ADE30E4"/>
    <w:rsid w:val="0BCB720C"/>
    <w:rsid w:val="0BFE313E"/>
    <w:rsid w:val="0C3A4FE9"/>
    <w:rsid w:val="0C656D19"/>
    <w:rsid w:val="0D270472"/>
    <w:rsid w:val="0E463ABF"/>
    <w:rsid w:val="0EEF6D6E"/>
    <w:rsid w:val="10972670"/>
    <w:rsid w:val="10996EF4"/>
    <w:rsid w:val="10CF5B6E"/>
    <w:rsid w:val="11134EA1"/>
    <w:rsid w:val="117417AC"/>
    <w:rsid w:val="11830882"/>
    <w:rsid w:val="11D17ED8"/>
    <w:rsid w:val="122E5DFF"/>
    <w:rsid w:val="12597AE2"/>
    <w:rsid w:val="129A0FDE"/>
    <w:rsid w:val="12E82E96"/>
    <w:rsid w:val="12FB5DA0"/>
    <w:rsid w:val="137151BF"/>
    <w:rsid w:val="1379278A"/>
    <w:rsid w:val="137B2EA8"/>
    <w:rsid w:val="142C2C0E"/>
    <w:rsid w:val="14800488"/>
    <w:rsid w:val="14895A12"/>
    <w:rsid w:val="14E663F7"/>
    <w:rsid w:val="151E03AD"/>
    <w:rsid w:val="15875F52"/>
    <w:rsid w:val="15E806E1"/>
    <w:rsid w:val="162F2EF2"/>
    <w:rsid w:val="1658332D"/>
    <w:rsid w:val="18A137CE"/>
    <w:rsid w:val="198E16E5"/>
    <w:rsid w:val="1A295685"/>
    <w:rsid w:val="1A935399"/>
    <w:rsid w:val="1AFD55F7"/>
    <w:rsid w:val="1B78318E"/>
    <w:rsid w:val="1C3C313A"/>
    <w:rsid w:val="1C6A58C9"/>
    <w:rsid w:val="1CB54E38"/>
    <w:rsid w:val="1D8316F5"/>
    <w:rsid w:val="1E944C8E"/>
    <w:rsid w:val="1F1D7927"/>
    <w:rsid w:val="1F4F59E7"/>
    <w:rsid w:val="1FA14E3B"/>
    <w:rsid w:val="203C5455"/>
    <w:rsid w:val="20503FE2"/>
    <w:rsid w:val="207F3630"/>
    <w:rsid w:val="20915FDC"/>
    <w:rsid w:val="21AA129F"/>
    <w:rsid w:val="22342FBD"/>
    <w:rsid w:val="224C47AB"/>
    <w:rsid w:val="22C6448B"/>
    <w:rsid w:val="2419690F"/>
    <w:rsid w:val="24C67B71"/>
    <w:rsid w:val="257F78DA"/>
    <w:rsid w:val="25AD5ED9"/>
    <w:rsid w:val="26651B76"/>
    <w:rsid w:val="268838D8"/>
    <w:rsid w:val="26C01E86"/>
    <w:rsid w:val="27540D7A"/>
    <w:rsid w:val="279122FA"/>
    <w:rsid w:val="27BF04F5"/>
    <w:rsid w:val="28D70F9C"/>
    <w:rsid w:val="2A8C0727"/>
    <w:rsid w:val="2AC145E3"/>
    <w:rsid w:val="2B316BDF"/>
    <w:rsid w:val="2B852ADC"/>
    <w:rsid w:val="2BF93F56"/>
    <w:rsid w:val="2C2B5431"/>
    <w:rsid w:val="2C441138"/>
    <w:rsid w:val="2C9D0835"/>
    <w:rsid w:val="2CB52F4D"/>
    <w:rsid w:val="2CBE5521"/>
    <w:rsid w:val="2CFF066C"/>
    <w:rsid w:val="2D446048"/>
    <w:rsid w:val="2DE45CD5"/>
    <w:rsid w:val="2E2319FE"/>
    <w:rsid w:val="2E6B420B"/>
    <w:rsid w:val="2F210D6D"/>
    <w:rsid w:val="2F5B427F"/>
    <w:rsid w:val="2F8817E4"/>
    <w:rsid w:val="30E3277E"/>
    <w:rsid w:val="314500CD"/>
    <w:rsid w:val="31AB42A8"/>
    <w:rsid w:val="31CC5263"/>
    <w:rsid w:val="31EF3421"/>
    <w:rsid w:val="31F7218A"/>
    <w:rsid w:val="338B161D"/>
    <w:rsid w:val="35F941BF"/>
    <w:rsid w:val="37361CB0"/>
    <w:rsid w:val="37D34534"/>
    <w:rsid w:val="389A1AD2"/>
    <w:rsid w:val="39555054"/>
    <w:rsid w:val="395F289E"/>
    <w:rsid w:val="39D616DA"/>
    <w:rsid w:val="3A777A93"/>
    <w:rsid w:val="3A9A09AD"/>
    <w:rsid w:val="3ACD3F0C"/>
    <w:rsid w:val="3B0167E5"/>
    <w:rsid w:val="3BA40065"/>
    <w:rsid w:val="3C5E6167"/>
    <w:rsid w:val="3DC63DD4"/>
    <w:rsid w:val="3E1F291C"/>
    <w:rsid w:val="3E5327FA"/>
    <w:rsid w:val="408178BE"/>
    <w:rsid w:val="40877F37"/>
    <w:rsid w:val="40B57568"/>
    <w:rsid w:val="41A64D43"/>
    <w:rsid w:val="41E1690C"/>
    <w:rsid w:val="41FE0943"/>
    <w:rsid w:val="421E65B4"/>
    <w:rsid w:val="4307060E"/>
    <w:rsid w:val="443A1C83"/>
    <w:rsid w:val="443E0139"/>
    <w:rsid w:val="44E34970"/>
    <w:rsid w:val="452B436A"/>
    <w:rsid w:val="4612772E"/>
    <w:rsid w:val="46651DB1"/>
    <w:rsid w:val="47AA2BDE"/>
    <w:rsid w:val="48A13641"/>
    <w:rsid w:val="48CA7C39"/>
    <w:rsid w:val="49DF7DA8"/>
    <w:rsid w:val="4A080708"/>
    <w:rsid w:val="4AE478DC"/>
    <w:rsid w:val="4BAC736E"/>
    <w:rsid w:val="4D0B0C3B"/>
    <w:rsid w:val="4D225F85"/>
    <w:rsid w:val="4D797130"/>
    <w:rsid w:val="4DC55179"/>
    <w:rsid w:val="4DE44FE8"/>
    <w:rsid w:val="4E1427F5"/>
    <w:rsid w:val="4F5355E3"/>
    <w:rsid w:val="4F6168FA"/>
    <w:rsid w:val="503206B3"/>
    <w:rsid w:val="507C07EB"/>
    <w:rsid w:val="51984BC8"/>
    <w:rsid w:val="51BA678C"/>
    <w:rsid w:val="523B0FB2"/>
    <w:rsid w:val="528C1291"/>
    <w:rsid w:val="52AC28C2"/>
    <w:rsid w:val="530A31B0"/>
    <w:rsid w:val="5455279C"/>
    <w:rsid w:val="54935269"/>
    <w:rsid w:val="54E36DB4"/>
    <w:rsid w:val="54F00DE8"/>
    <w:rsid w:val="558673D7"/>
    <w:rsid w:val="55DB018E"/>
    <w:rsid w:val="55F95AD2"/>
    <w:rsid w:val="566248C5"/>
    <w:rsid w:val="56A95510"/>
    <w:rsid w:val="577F3F4E"/>
    <w:rsid w:val="57837F9B"/>
    <w:rsid w:val="58727DC0"/>
    <w:rsid w:val="58913E19"/>
    <w:rsid w:val="58AA2E8C"/>
    <w:rsid w:val="58FC1D80"/>
    <w:rsid w:val="5A276988"/>
    <w:rsid w:val="5A652BEC"/>
    <w:rsid w:val="5AC86680"/>
    <w:rsid w:val="5B26349D"/>
    <w:rsid w:val="5B6B7C42"/>
    <w:rsid w:val="5B9B684D"/>
    <w:rsid w:val="5BE22353"/>
    <w:rsid w:val="5C8F5E7A"/>
    <w:rsid w:val="5CBF3F71"/>
    <w:rsid w:val="5CCF17AB"/>
    <w:rsid w:val="5D235B2D"/>
    <w:rsid w:val="5D612426"/>
    <w:rsid w:val="5D780F0C"/>
    <w:rsid w:val="5DEA1D56"/>
    <w:rsid w:val="5E031E3F"/>
    <w:rsid w:val="5E3C0093"/>
    <w:rsid w:val="5E426F90"/>
    <w:rsid w:val="5EBA113D"/>
    <w:rsid w:val="5EED0FE7"/>
    <w:rsid w:val="606326E4"/>
    <w:rsid w:val="60AF592A"/>
    <w:rsid w:val="612B420C"/>
    <w:rsid w:val="61AD3BB7"/>
    <w:rsid w:val="62473119"/>
    <w:rsid w:val="62D0059F"/>
    <w:rsid w:val="634E31D8"/>
    <w:rsid w:val="669F62C6"/>
    <w:rsid w:val="67E1286C"/>
    <w:rsid w:val="68B83154"/>
    <w:rsid w:val="6A3F27B5"/>
    <w:rsid w:val="6AAB0F10"/>
    <w:rsid w:val="6B1E5923"/>
    <w:rsid w:val="6C515AE7"/>
    <w:rsid w:val="6C5B6498"/>
    <w:rsid w:val="6D374CDD"/>
    <w:rsid w:val="6E6C2921"/>
    <w:rsid w:val="6E893313"/>
    <w:rsid w:val="6F1951F7"/>
    <w:rsid w:val="706978A3"/>
    <w:rsid w:val="70726943"/>
    <w:rsid w:val="70C01966"/>
    <w:rsid w:val="73A1489D"/>
    <w:rsid w:val="73DE2356"/>
    <w:rsid w:val="74887379"/>
    <w:rsid w:val="74DD616A"/>
    <w:rsid w:val="75B01B84"/>
    <w:rsid w:val="75EF084A"/>
    <w:rsid w:val="769B008A"/>
    <w:rsid w:val="76A07D97"/>
    <w:rsid w:val="76F973A4"/>
    <w:rsid w:val="76FF4669"/>
    <w:rsid w:val="773F4EBA"/>
    <w:rsid w:val="77DE74AD"/>
    <w:rsid w:val="79580A93"/>
    <w:rsid w:val="79592940"/>
    <w:rsid w:val="797773A6"/>
    <w:rsid w:val="7A1B7E60"/>
    <w:rsid w:val="7ACA53E2"/>
    <w:rsid w:val="7B0F7299"/>
    <w:rsid w:val="7BF250D4"/>
    <w:rsid w:val="7D7D6E98"/>
    <w:rsid w:val="7E58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4">
    <w:name w:val="Normal Indent"/>
    <w:basedOn w:val="1"/>
    <w:qFormat/>
    <w:uiPriority w:val="0"/>
    <w:pPr>
      <w:ind w:firstLine="560" w:firstLineChars="200"/>
    </w:pPr>
    <w:rPr>
      <w:sz w:val="28"/>
    </w:rPr>
  </w:style>
  <w:style w:type="paragraph" w:styleId="5">
    <w:name w:val="Body Text"/>
    <w:basedOn w:val="1"/>
    <w:next w:val="1"/>
    <w:autoRedefine/>
    <w:qFormat/>
    <w:uiPriority w:val="1"/>
    <w:rPr>
      <w:rFonts w:ascii="宋体" w:hAnsi="宋体" w:eastAsia="宋体" w:cs="宋体"/>
      <w:sz w:val="28"/>
      <w:szCs w:val="28"/>
      <w:lang w:val="zh-CN" w:eastAsia="zh-CN" w:bidi="zh-CN"/>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index 4"/>
    <w:basedOn w:val="1"/>
    <w:next w:val="1"/>
    <w:qFormat/>
    <w:uiPriority w:val="0"/>
    <w:pPr>
      <w:ind w:left="600" w:leftChars="600"/>
    </w:pPr>
    <w:rPr>
      <w:rFonts w:ascii="Times New Roman" w:hAnsi="Times New Roman" w:eastAsia="宋体" w:cs="Times New Roman"/>
    </w:rPr>
  </w:style>
  <w:style w:type="paragraph" w:styleId="9">
    <w:name w:val="footer"/>
    <w:basedOn w:val="1"/>
    <w:link w:val="22"/>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10"/>
    <w:pPr>
      <w:spacing w:before="240" w:after="60"/>
      <w:jc w:val="center"/>
      <w:outlineLvl w:val="0"/>
    </w:pPr>
    <w:rPr>
      <w:rFonts w:ascii="Cambria" w:hAnsi="Cambria"/>
      <w:b/>
      <w:bCs/>
      <w:sz w:val="32"/>
      <w:szCs w:val="32"/>
    </w:rPr>
  </w:style>
  <w:style w:type="paragraph" w:styleId="13">
    <w:name w:val="Body Text First Indent"/>
    <w:basedOn w:val="5"/>
    <w:next w:val="14"/>
    <w:qFormat/>
    <w:uiPriority w:val="0"/>
    <w:pPr>
      <w:ind w:firstLine="420" w:firstLineChars="100"/>
    </w:pPr>
  </w:style>
  <w:style w:type="paragraph" w:styleId="14">
    <w:name w:val="Body Text First Indent 2"/>
    <w:basedOn w:val="6"/>
    <w:next w:val="1"/>
    <w:qFormat/>
    <w:uiPriority w:val="0"/>
    <w:pPr>
      <w:tabs>
        <w:tab w:val="left" w:pos="0"/>
        <w:tab w:val="left" w:pos="993"/>
        <w:tab w:val="left" w:pos="1134"/>
      </w:tabs>
      <w:ind w:firstLine="420"/>
    </w:p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rPr>
      <w:i/>
    </w:rPr>
  </w:style>
  <w:style w:type="paragraph" w:customStyle="1" w:styleId="19">
    <w:name w:val="表格文字"/>
    <w:basedOn w:val="1"/>
    <w:autoRedefine/>
    <w:qFormat/>
    <w:uiPriority w:val="99"/>
    <w:pPr>
      <w:spacing w:before="25" w:after="25"/>
      <w:jc w:val="left"/>
    </w:pPr>
    <w:rPr>
      <w:bCs/>
      <w:spacing w:val="10"/>
      <w:kern w:val="0"/>
      <w:sz w:val="24"/>
    </w:rPr>
  </w:style>
  <w:style w:type="paragraph" w:customStyle="1" w:styleId="20">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21">
    <w:name w:val="页眉 字符"/>
    <w:basedOn w:val="17"/>
    <w:link w:val="10"/>
    <w:autoRedefine/>
    <w:semiHidden/>
    <w:qFormat/>
    <w:uiPriority w:val="99"/>
    <w:rPr>
      <w:sz w:val="18"/>
      <w:szCs w:val="18"/>
    </w:rPr>
  </w:style>
  <w:style w:type="character" w:customStyle="1" w:styleId="22">
    <w:name w:val="页脚 字符"/>
    <w:basedOn w:val="17"/>
    <w:link w:val="9"/>
    <w:autoRedefine/>
    <w:semiHidden/>
    <w:qFormat/>
    <w:uiPriority w:val="99"/>
    <w:rPr>
      <w:sz w:val="18"/>
      <w:szCs w:val="18"/>
    </w:rPr>
  </w:style>
  <w:style w:type="paragraph" w:styleId="23">
    <w:name w:val="List Paragraph"/>
    <w:basedOn w:val="1"/>
    <w:autoRedefine/>
    <w:qFormat/>
    <w:uiPriority w:val="1"/>
    <w:pPr>
      <w:ind w:left="400" w:hanging="281"/>
    </w:pPr>
    <w:rPr>
      <w:rFonts w:ascii="宋体" w:hAnsi="宋体" w:eastAsia="宋体" w:cs="宋体"/>
      <w:lang w:val="zh-CN" w:eastAsia="zh-CN" w:bidi="zh-CN"/>
    </w:rPr>
  </w:style>
  <w:style w:type="character" w:customStyle="1" w:styleId="24">
    <w:name w:val="font61"/>
    <w:basedOn w:val="17"/>
    <w:autoRedefine/>
    <w:qFormat/>
    <w:uiPriority w:val="0"/>
    <w:rPr>
      <w:rFonts w:hint="eastAsia" w:ascii="宋体" w:hAnsi="宋体" w:eastAsia="宋体" w:cs="宋体"/>
      <w:b/>
      <w:bCs/>
      <w:color w:val="000000"/>
      <w:sz w:val="28"/>
      <w:szCs w:val="28"/>
      <w:u w:val="none"/>
    </w:rPr>
  </w:style>
  <w:style w:type="paragraph" w:customStyle="1" w:styleId="25">
    <w:name w:val="列出段落1"/>
    <w:basedOn w:val="1"/>
    <w:autoRedefine/>
    <w:qFormat/>
    <w:uiPriority w:val="34"/>
    <w:pPr>
      <w:ind w:firstLine="420" w:firstLineChars="200"/>
    </w:pPr>
  </w:style>
  <w:style w:type="paragraph" w:customStyle="1" w:styleId="26">
    <w:name w:val="p0"/>
    <w:basedOn w:val="1"/>
    <w:qFormat/>
    <w:uiPriority w:val="0"/>
    <w:pPr>
      <w:widowControl/>
    </w:pPr>
    <w:rPr>
      <w:kern w:val="0"/>
      <w:szCs w:val="21"/>
    </w:rPr>
  </w:style>
  <w:style w:type="paragraph" w:customStyle="1" w:styleId="27">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8">
    <w:name w:val="NormalCharacter"/>
    <w:qFormat/>
    <w:uiPriority w:val="0"/>
    <w:rPr>
      <w:rFonts w:ascii="Calibri" w:hAnsi="Calibri" w:eastAsia="宋体" w:cs="Times New Roman"/>
      <w:kern w:val="2"/>
      <w:sz w:val="21"/>
      <w:szCs w:val="24"/>
      <w:lang w:val="en-US" w:eastAsia="zh-CN" w:bidi="ar-SA"/>
    </w:rPr>
  </w:style>
  <w:style w:type="character" w:customStyle="1" w:styleId="29">
    <w:name w:val="font11"/>
    <w:basedOn w:val="17"/>
    <w:qFormat/>
    <w:uiPriority w:val="0"/>
    <w:rPr>
      <w:rFonts w:hint="eastAsia" w:ascii="宋体" w:hAnsi="宋体" w:eastAsia="宋体" w:cs="宋体"/>
      <w:b/>
      <w:bCs/>
      <w:color w:val="000000"/>
      <w:sz w:val="36"/>
      <w:szCs w:val="36"/>
      <w:u w:val="none"/>
    </w:rPr>
  </w:style>
  <w:style w:type="paragraph" w:customStyle="1" w:styleId="30">
    <w:name w:val="正文文本首行缩进 21"/>
    <w:basedOn w:val="31"/>
    <w:qFormat/>
    <w:uiPriority w:val="99"/>
    <w:pPr>
      <w:ind w:firstLine="420" w:firstLineChars="200"/>
    </w:pPr>
  </w:style>
  <w:style w:type="paragraph" w:customStyle="1" w:styleId="31">
    <w:name w:val="Body Text Indent1"/>
    <w:basedOn w:val="1"/>
    <w:qFormat/>
    <w:uiPriority w:val="0"/>
    <w:pPr>
      <w:ind w:left="420" w:leftChars="200"/>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1475</Words>
  <Characters>1712</Characters>
  <Lines>18</Lines>
  <Paragraphs>5</Paragraphs>
  <TotalTime>11</TotalTime>
  <ScaleCrop>false</ScaleCrop>
  <LinksUpToDate>false</LinksUpToDate>
  <CharactersWithSpaces>1754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cp:lastPrinted>2025-12-04T08:39:04Z</cp:lastPrinted>
  <dcterms:modified xsi:type="dcterms:W3CDTF">2025-12-04T09:36:29Z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690A5EBA0EB241A99E1DE54414D2742D</vt:lpwstr>
  </property>
  <property fmtid="{D5CDD505-2E9C-101B-9397-08002B2CF9AE}" pid="4" name="KSOTemplateDocerSaveRecord">
    <vt:lpwstr>eyJoZGlkIjoiNTJkMDFlOWU2NTIzZTliY2IwN2Y2NGEwMjRmMmU0ZjEiLCJ1c2VySWQiOiI5NjA4MjU2MTMifQ==</vt:lpwstr>
  </property>
</Properties>
</file>