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025A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bidi="ar"/>
        </w:rPr>
        <w:t xml:space="preserve"> 全自动五分类血细胞分析仪</w:t>
      </w:r>
    </w:p>
    <w:p w14:paraId="26E5D825">
      <w:pPr>
        <w:widowControl/>
        <w:jc w:val="both"/>
        <w:textAlignment w:val="center"/>
        <w:rPr>
          <w:rFonts w:hint="default" w:ascii="宋体" w:hAnsi="宋体" w:cs="宋体"/>
          <w:b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u w:val="none"/>
          <w:lang w:val="en-US" w:eastAsia="zh-CN"/>
        </w:rPr>
        <w:t>拟采购数量：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一台</w:t>
      </w:r>
    </w:p>
    <w:p w14:paraId="0A3EFE8E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6EF45FB6">
      <w:pPr>
        <w:spacing w:line="276" w:lineRule="auto"/>
        <w:jc w:val="center"/>
        <w:rPr>
          <w:rFonts w:hint="eastAsia" w:ascii="宋体" w:hAnsi="宋体" w:eastAsia="宋体"/>
          <w:b/>
          <w:szCs w:val="21"/>
        </w:rPr>
      </w:pPr>
    </w:p>
    <w:p w14:paraId="1FD3F5A8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全自动血细胞分析仪并至少可以进行网织红细胞计数、体液、血细胞计数、特定蛋白（C</w:t>
      </w:r>
      <w:r>
        <w:rPr>
          <w:rFonts w:ascii="宋体" w:hAnsi="宋体" w:eastAsia="宋体"/>
          <w:szCs w:val="21"/>
        </w:rPr>
        <w:t>RP</w:t>
      </w:r>
      <w:r>
        <w:rPr>
          <w:rFonts w:hint="eastAsia" w:ascii="宋体" w:hAnsi="宋体" w:eastAsia="宋体"/>
          <w:szCs w:val="21"/>
        </w:rPr>
        <w:t>/</w:t>
      </w:r>
      <w:r>
        <w:rPr>
          <w:rFonts w:ascii="宋体" w:hAnsi="宋体" w:eastAsia="宋体"/>
          <w:szCs w:val="21"/>
        </w:rPr>
        <w:t>SAA</w:t>
      </w:r>
      <w:r>
        <w:rPr>
          <w:rFonts w:hint="eastAsia" w:ascii="宋体" w:hAnsi="宋体" w:eastAsia="宋体"/>
          <w:szCs w:val="21"/>
        </w:rPr>
        <w:t>）、血沉等分析功能。</w:t>
      </w:r>
    </w:p>
    <w:p w14:paraId="2E95F38A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.采用双进样模式，手</w:t>
      </w:r>
      <w:r>
        <w:rPr>
          <w:rFonts w:hint="eastAsia" w:ascii="宋体" w:hAnsi="宋体" w:eastAsia="宋体"/>
          <w:szCs w:val="21"/>
        </w:rPr>
        <w:t>动</w:t>
      </w:r>
      <w:r>
        <w:rPr>
          <w:rFonts w:ascii="宋体" w:hAnsi="宋体" w:eastAsia="宋体"/>
          <w:szCs w:val="21"/>
        </w:rPr>
        <w:t>模式、</w:t>
      </w:r>
      <w:r>
        <w:rPr>
          <w:rFonts w:hint="eastAsia" w:ascii="宋体" w:hAnsi="宋体" w:eastAsia="宋体"/>
          <w:szCs w:val="21"/>
        </w:rPr>
        <w:t>自动模式。</w:t>
      </w:r>
    </w:p>
    <w:p w14:paraId="0ECAB2B2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3.具有检测末梢</w:t>
      </w:r>
      <w:r>
        <w:rPr>
          <w:rFonts w:hint="eastAsia" w:ascii="宋体" w:hAnsi="宋体" w:eastAsia="宋体"/>
          <w:szCs w:val="21"/>
        </w:rPr>
        <w:t>血</w:t>
      </w:r>
      <w:r>
        <w:rPr>
          <w:rFonts w:ascii="宋体" w:hAnsi="宋体" w:eastAsia="宋体"/>
          <w:szCs w:val="21"/>
        </w:rPr>
        <w:t>预稀释</w:t>
      </w:r>
      <w:r>
        <w:rPr>
          <w:rFonts w:hint="eastAsia" w:ascii="宋体" w:hAnsi="宋体" w:eastAsia="宋体"/>
          <w:szCs w:val="21"/>
        </w:rPr>
        <w:t>功能，</w:t>
      </w:r>
      <w:r>
        <w:rPr>
          <w:rFonts w:ascii="宋体" w:hAnsi="宋体" w:eastAsia="宋体"/>
          <w:szCs w:val="21"/>
        </w:rPr>
        <w:t>用血量≤40</w:t>
      </w:r>
      <w:r>
        <w:rPr>
          <w:rFonts w:hint="eastAsia" w:ascii="宋体" w:hAnsi="宋体" w:eastAsia="宋体"/>
          <w:szCs w:val="21"/>
        </w:rPr>
        <w:t>μ</w:t>
      </w:r>
      <w:r>
        <w:rPr>
          <w:rFonts w:ascii="宋体" w:hAnsi="宋体" w:eastAsia="宋体"/>
          <w:szCs w:val="21"/>
        </w:rPr>
        <w:t>l</w:t>
      </w:r>
      <w:r>
        <w:rPr>
          <w:rFonts w:hint="eastAsia" w:ascii="宋体" w:hAnsi="宋体" w:eastAsia="宋体"/>
          <w:szCs w:val="21"/>
        </w:rPr>
        <w:t>，自动穿刺进样用血量≤</w:t>
      </w:r>
      <w:r>
        <w:rPr>
          <w:rFonts w:ascii="宋体" w:hAnsi="宋体" w:eastAsia="宋体"/>
          <w:szCs w:val="21"/>
        </w:rPr>
        <w:t>220μl</w:t>
      </w:r>
      <w:r>
        <w:rPr>
          <w:rFonts w:hint="eastAsia" w:ascii="宋体" w:hAnsi="宋体" w:eastAsia="宋体"/>
          <w:szCs w:val="21"/>
        </w:rPr>
        <w:t>。</w:t>
      </w:r>
    </w:p>
    <w:p w14:paraId="3C0C6DF1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4.具有低值白细胞检测功能</w:t>
      </w:r>
      <w:r>
        <w:rPr>
          <w:rFonts w:hint="eastAsia" w:ascii="宋体" w:hAnsi="宋体" w:eastAsia="宋体"/>
          <w:szCs w:val="21"/>
        </w:rPr>
        <w:t>，如遇白细胞低值时自动增加计数颗粒数量，无需额外消耗试剂再测一次，具有专用的低值血小板多倍进样模式。</w:t>
      </w:r>
    </w:p>
    <w:p w14:paraId="43E2933D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5.抗凝剂选择EDTA-2K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乙二胺四乙酸二钾</w:t>
      </w:r>
      <w:r>
        <w:rPr>
          <w:rFonts w:hint="eastAsia" w:ascii="宋体" w:hAnsi="宋体" w:eastAsia="宋体"/>
          <w:szCs w:val="21"/>
        </w:rPr>
        <w:t>）</w:t>
      </w:r>
      <w:r>
        <w:rPr>
          <w:rFonts w:ascii="宋体" w:hAnsi="宋体" w:eastAsia="宋体"/>
          <w:szCs w:val="21"/>
        </w:rPr>
        <w:t>。</w:t>
      </w:r>
    </w:p>
    <w:p w14:paraId="6637648C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6.</w:t>
      </w:r>
      <w:r>
        <w:rPr>
          <w:rFonts w:hint="eastAsia" w:ascii="宋体" w:hAnsi="宋体" w:eastAsia="宋体"/>
          <w:szCs w:val="21"/>
        </w:rPr>
        <w:t>针对异常结果，可自动进行推片、阅片复检，</w:t>
      </w:r>
      <w:r>
        <w:rPr>
          <w:rFonts w:ascii="宋体" w:hAnsi="宋体" w:eastAsia="宋体"/>
          <w:szCs w:val="21"/>
        </w:rPr>
        <w:t>具有</w:t>
      </w:r>
      <w:r>
        <w:rPr>
          <w:rFonts w:hint="eastAsia" w:ascii="宋体" w:hAnsi="宋体" w:eastAsia="宋体"/>
          <w:szCs w:val="21"/>
        </w:rPr>
        <w:t>形态学</w:t>
      </w:r>
      <w:r>
        <w:rPr>
          <w:rFonts w:ascii="宋体" w:hAnsi="宋体" w:eastAsia="宋体"/>
          <w:szCs w:val="21"/>
        </w:rPr>
        <w:t>图</w:t>
      </w:r>
      <w:r>
        <w:rPr>
          <w:rFonts w:hint="eastAsia" w:ascii="宋体" w:hAnsi="宋体" w:eastAsia="宋体"/>
          <w:szCs w:val="21"/>
        </w:rPr>
        <w:t>片</w:t>
      </w:r>
      <w:r>
        <w:rPr>
          <w:rFonts w:ascii="宋体" w:hAnsi="宋体" w:eastAsia="宋体"/>
          <w:szCs w:val="21"/>
        </w:rPr>
        <w:t>，有散点图及直</w:t>
      </w:r>
      <w:r>
        <w:rPr>
          <w:rFonts w:hint="eastAsia" w:ascii="宋体" w:hAnsi="宋体" w:eastAsia="宋体"/>
          <w:szCs w:val="21"/>
        </w:rPr>
        <w:t>方</w:t>
      </w:r>
      <w:r>
        <w:rPr>
          <w:rFonts w:ascii="宋体" w:hAnsi="宋体" w:eastAsia="宋体"/>
          <w:szCs w:val="21"/>
        </w:rPr>
        <w:t>图等</w:t>
      </w:r>
      <w:r>
        <w:rPr>
          <w:rFonts w:hint="eastAsia" w:ascii="宋体" w:hAnsi="宋体" w:eastAsia="宋体"/>
          <w:szCs w:val="21"/>
        </w:rPr>
        <w:t>报告。</w:t>
      </w:r>
    </w:p>
    <w:p w14:paraId="76194372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7.</w:t>
      </w:r>
      <w:r>
        <w:rPr>
          <w:rFonts w:hint="eastAsia" w:ascii="宋体" w:hAnsi="宋体" w:eastAsia="宋体"/>
          <w:szCs w:val="21"/>
        </w:rPr>
        <w:t>至少需</w:t>
      </w:r>
      <w:r>
        <w:rPr>
          <w:rFonts w:ascii="宋体" w:hAnsi="宋体" w:eastAsia="宋体"/>
          <w:szCs w:val="21"/>
        </w:rPr>
        <w:t>具有试剂报警，故障</w:t>
      </w:r>
      <w:r>
        <w:rPr>
          <w:rFonts w:hint="eastAsia" w:ascii="宋体" w:hAnsi="宋体" w:eastAsia="宋体"/>
          <w:szCs w:val="21"/>
        </w:rPr>
        <w:t>报警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异常</w:t>
      </w:r>
      <w:r>
        <w:rPr>
          <w:rFonts w:ascii="宋体" w:hAnsi="宋体" w:eastAsia="宋体"/>
          <w:szCs w:val="21"/>
        </w:rPr>
        <w:t>结果</w:t>
      </w:r>
      <w:r>
        <w:rPr>
          <w:rFonts w:hint="eastAsia" w:ascii="宋体" w:hAnsi="宋体" w:eastAsia="宋体"/>
          <w:szCs w:val="21"/>
        </w:rPr>
        <w:t>报警功能。</w:t>
      </w:r>
    </w:p>
    <w:p w14:paraId="47605375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8.五分类检测速度</w:t>
      </w:r>
      <w:r>
        <w:rPr>
          <w:rFonts w:hint="eastAsia" w:ascii="宋体" w:hAnsi="宋体" w:eastAsia="宋体"/>
          <w:szCs w:val="21"/>
        </w:rPr>
        <w:t>≥</w:t>
      </w:r>
      <w:r>
        <w:rPr>
          <w:rFonts w:ascii="宋体" w:hAnsi="宋体" w:eastAsia="宋体"/>
          <w:szCs w:val="21"/>
        </w:rPr>
        <w:t>380</w:t>
      </w:r>
      <w:r>
        <w:rPr>
          <w:rFonts w:hint="eastAsia" w:ascii="宋体" w:hAnsi="宋体" w:eastAsia="宋体"/>
          <w:szCs w:val="21"/>
        </w:rPr>
        <w:t>样本</w:t>
      </w:r>
      <w:r>
        <w:rPr>
          <w:rFonts w:ascii="宋体" w:hAnsi="宋体" w:eastAsia="宋体"/>
          <w:szCs w:val="21"/>
        </w:rPr>
        <w:t>/小时，CRP/SAA</w:t>
      </w:r>
      <w:r>
        <w:rPr>
          <w:rFonts w:hint="eastAsia" w:ascii="宋体" w:hAnsi="宋体" w:eastAsia="宋体"/>
          <w:szCs w:val="21"/>
        </w:rPr>
        <w:t>检测速度≥</w:t>
      </w:r>
      <w:r>
        <w:rPr>
          <w:rFonts w:ascii="宋体" w:hAnsi="宋体" w:eastAsia="宋体"/>
          <w:szCs w:val="21"/>
        </w:rPr>
        <w:t>120</w:t>
      </w:r>
      <w:r>
        <w:rPr>
          <w:rFonts w:hint="eastAsia" w:ascii="宋体" w:hAnsi="宋体" w:eastAsia="宋体"/>
          <w:szCs w:val="21"/>
        </w:rPr>
        <w:t>样本</w:t>
      </w:r>
      <w:r>
        <w:rPr>
          <w:rFonts w:ascii="宋体" w:hAnsi="宋体" w:eastAsia="宋体"/>
          <w:szCs w:val="21"/>
        </w:rPr>
        <w:t>/小时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可扩展</w:t>
      </w:r>
      <w:r>
        <w:rPr>
          <w:rFonts w:hint="eastAsia" w:ascii="宋体" w:hAnsi="宋体" w:eastAsia="宋体"/>
          <w:szCs w:val="21"/>
        </w:rPr>
        <w:t>。</w:t>
      </w:r>
    </w:p>
    <w:p w14:paraId="00CB5077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9.具备同品牌CRP及SAA的质控品，为保障质控品批次独立性，需进行单独注册，以注册证为准。</w:t>
      </w:r>
    </w:p>
    <w:p w14:paraId="0EB14E76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10.定期提供维保服务，至少每季度维保</w:t>
      </w:r>
      <w:r>
        <w:rPr>
          <w:rFonts w:hint="eastAsia" w:ascii="宋体" w:hAnsi="宋体" w:eastAsia="宋体"/>
          <w:szCs w:val="21"/>
        </w:rPr>
        <w:t>一</w:t>
      </w:r>
      <w:r>
        <w:rPr>
          <w:rFonts w:ascii="宋体" w:hAnsi="宋体" w:eastAsia="宋体"/>
          <w:szCs w:val="21"/>
        </w:rPr>
        <w:t>次</w:t>
      </w:r>
      <w:r>
        <w:rPr>
          <w:rFonts w:hint="eastAsia" w:ascii="宋体" w:hAnsi="宋体" w:eastAsia="宋体"/>
          <w:szCs w:val="21"/>
        </w:rPr>
        <w:t>。</w:t>
      </w:r>
    </w:p>
    <w:p w14:paraId="431BB486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11.具有原厂RET校准品及校准品溯源报告</w:t>
      </w: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以注册证为准</w:t>
      </w:r>
      <w:r>
        <w:rPr>
          <w:rFonts w:hint="eastAsia" w:ascii="宋体" w:hAnsi="宋体" w:eastAsia="宋体"/>
          <w:szCs w:val="21"/>
        </w:rPr>
        <w:t>），</w:t>
      </w:r>
      <w:r>
        <w:rPr>
          <w:rFonts w:ascii="宋体" w:hAnsi="宋体" w:eastAsia="宋体"/>
          <w:szCs w:val="21"/>
        </w:rPr>
        <w:t>按照科室要求提供仪器校准服务及性能验证服务。</w:t>
      </w:r>
    </w:p>
    <w:p w14:paraId="18E9403D">
      <w:pPr>
        <w:spacing w:line="276" w:lineRule="auto"/>
        <w:rPr>
          <w:rFonts w:hint="eastAsia" w:ascii="宋体" w:hAnsi="宋体" w:eastAsia="宋体"/>
          <w:szCs w:val="21"/>
          <w:highlight w:val="yellow"/>
        </w:rPr>
      </w:pPr>
      <w:r>
        <w:rPr>
          <w:rFonts w:ascii="宋体" w:hAnsi="宋体" w:eastAsia="宋体"/>
          <w:szCs w:val="21"/>
        </w:rPr>
        <w:t>12.</w:t>
      </w:r>
      <w:r>
        <w:rPr>
          <w:rFonts w:hint="eastAsia" w:ascii="宋体" w:hAnsi="宋体" w:eastAsia="宋体"/>
          <w:szCs w:val="21"/>
        </w:rPr>
        <w:t>报价</w:t>
      </w:r>
      <w:r>
        <w:rPr>
          <w:rFonts w:ascii="宋体" w:hAnsi="宋体" w:eastAsia="宋体"/>
          <w:szCs w:val="21"/>
        </w:rPr>
        <w:t>需报</w:t>
      </w:r>
      <w:r>
        <w:rPr>
          <w:rFonts w:hint="eastAsia" w:ascii="宋体" w:hAnsi="宋体" w:eastAsia="宋体"/>
          <w:szCs w:val="21"/>
        </w:rPr>
        <w:t>每人份</w:t>
      </w:r>
      <w:r>
        <w:rPr>
          <w:rFonts w:ascii="宋体" w:hAnsi="宋体" w:eastAsia="宋体"/>
          <w:szCs w:val="21"/>
        </w:rPr>
        <w:t>测试的成本价，并确保达到</w:t>
      </w:r>
      <w:r>
        <w:rPr>
          <w:rFonts w:hint="eastAsia" w:ascii="宋体" w:hAnsi="宋体" w:eastAsia="宋体"/>
          <w:szCs w:val="21"/>
        </w:rPr>
        <w:t>。</w:t>
      </w:r>
    </w:p>
    <w:p w14:paraId="217CB390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13.</w:t>
      </w:r>
      <w:r>
        <w:rPr>
          <w:rFonts w:hint="eastAsia" w:ascii="宋体" w:hAnsi="宋体" w:eastAsia="宋体"/>
          <w:szCs w:val="21"/>
        </w:rPr>
        <w:t>血常规（W</w:t>
      </w:r>
      <w:r>
        <w:rPr>
          <w:rFonts w:ascii="宋体" w:hAnsi="宋体" w:eastAsia="宋体"/>
          <w:szCs w:val="21"/>
        </w:rPr>
        <w:t>BC</w:t>
      </w:r>
      <w:r>
        <w:rPr>
          <w:rFonts w:hint="eastAsia" w:ascii="宋体" w:hAnsi="宋体" w:eastAsia="宋体"/>
          <w:szCs w:val="21"/>
        </w:rPr>
        <w:t>）全国室间质评家数≥1</w:t>
      </w:r>
      <w:r>
        <w:rPr>
          <w:rFonts w:ascii="宋体" w:hAnsi="宋体" w:eastAsia="宋体"/>
          <w:szCs w:val="21"/>
        </w:rPr>
        <w:t>00</w:t>
      </w:r>
      <w:r>
        <w:rPr>
          <w:rFonts w:hint="eastAsia" w:ascii="宋体" w:hAnsi="宋体" w:eastAsia="宋体"/>
          <w:szCs w:val="21"/>
        </w:rPr>
        <w:t>家（提供支撑材料）。</w:t>
      </w:r>
    </w:p>
    <w:p w14:paraId="32C91247">
      <w:pPr>
        <w:spacing w:line="276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14.</w:t>
      </w:r>
      <w:r>
        <w:rPr>
          <w:rFonts w:hint="eastAsia" w:ascii="宋体" w:hAnsi="宋体" w:eastAsia="宋体"/>
          <w:szCs w:val="21"/>
        </w:rPr>
        <w:t>报价单需</w:t>
      </w:r>
      <w:r>
        <w:rPr>
          <w:rFonts w:ascii="宋体" w:hAnsi="宋体" w:eastAsia="宋体"/>
          <w:szCs w:val="21"/>
        </w:rPr>
        <w:t>注明开展实验所需</w:t>
      </w:r>
      <w:r>
        <w:rPr>
          <w:rFonts w:hint="eastAsia" w:ascii="宋体" w:hAnsi="宋体" w:eastAsia="宋体"/>
          <w:szCs w:val="21"/>
        </w:rPr>
        <w:t>要</w:t>
      </w:r>
      <w:r>
        <w:rPr>
          <w:rFonts w:ascii="宋体" w:hAnsi="宋体" w:eastAsia="宋体"/>
          <w:szCs w:val="21"/>
        </w:rPr>
        <w:t>的全部试剂及</w:t>
      </w:r>
      <w:r>
        <w:rPr>
          <w:rFonts w:hint="eastAsia" w:ascii="宋体" w:hAnsi="宋体" w:eastAsia="宋体"/>
          <w:szCs w:val="21"/>
        </w:rPr>
        <w:t>耗材</w:t>
      </w:r>
      <w:r>
        <w:rPr>
          <w:rFonts w:ascii="宋体" w:hAnsi="宋体" w:eastAsia="宋体"/>
          <w:szCs w:val="21"/>
        </w:rPr>
        <w:t>价格，如</w:t>
      </w:r>
      <w:r>
        <w:rPr>
          <w:rFonts w:hint="eastAsia" w:ascii="宋体" w:hAnsi="宋体" w:eastAsia="宋体"/>
          <w:szCs w:val="21"/>
        </w:rPr>
        <w:t>未</w:t>
      </w:r>
      <w:r>
        <w:rPr>
          <w:rFonts w:ascii="宋体" w:hAnsi="宋体" w:eastAsia="宋体"/>
          <w:szCs w:val="21"/>
        </w:rPr>
        <w:t>注明，默认</w:t>
      </w:r>
      <w:r>
        <w:rPr>
          <w:rFonts w:hint="eastAsia" w:ascii="宋体" w:hAnsi="宋体" w:eastAsia="宋体"/>
          <w:szCs w:val="21"/>
        </w:rPr>
        <w:t>为公司免费配送，且配送满足工作需求。</w:t>
      </w:r>
    </w:p>
    <w:p w14:paraId="27C1F057">
      <w:pPr>
        <w:widowControl/>
        <w:jc w:val="left"/>
        <w:textAlignment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15.双向传输，报价包含连接LIS系统（端口费）。</w:t>
      </w:r>
    </w:p>
    <w:p w14:paraId="57BE2867">
      <w:pPr>
        <w:widowControl/>
        <w:jc w:val="left"/>
        <w:textAlignment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16.每人份测试单</w:t>
      </w:r>
      <w:r>
        <w:rPr>
          <w:rFonts w:ascii="宋体" w:hAnsi="宋体" w:eastAsia="宋体"/>
          <w:szCs w:val="21"/>
        </w:rPr>
        <w:t>价</w:t>
      </w:r>
      <w:r>
        <w:rPr>
          <w:rFonts w:hint="eastAsia" w:ascii="宋体" w:hAnsi="宋体" w:eastAsia="宋体"/>
          <w:szCs w:val="21"/>
        </w:rPr>
        <w:t>乘以年预估使用量加上设备单价</w:t>
      </w:r>
      <w:r>
        <w:rPr>
          <w:rFonts w:hint="eastAsia"/>
        </w:rPr>
        <w:t>的总和</w:t>
      </w:r>
      <w:r>
        <w:rPr>
          <w:rFonts w:hint="eastAsia" w:ascii="宋体" w:hAnsi="宋体" w:eastAsia="宋体"/>
          <w:szCs w:val="21"/>
        </w:rPr>
        <w:t>作为重要的价格评判</w:t>
      </w:r>
      <w:r>
        <w:rPr>
          <w:rFonts w:hint="eastAsia" w:ascii="宋体" w:hAnsi="宋体" w:eastAsia="宋体"/>
          <w:szCs w:val="21"/>
          <w:lang w:val="en-US" w:eastAsia="zh-CN"/>
        </w:rPr>
        <w:t>依据</w:t>
      </w:r>
      <w:r>
        <w:rPr>
          <w:rFonts w:hint="eastAsia" w:ascii="宋体" w:hAnsi="宋体" w:eastAsia="宋体"/>
          <w:szCs w:val="21"/>
        </w:rPr>
        <w:t>。</w:t>
      </w:r>
    </w:p>
    <w:p w14:paraId="66608399">
      <w:pPr>
        <w:widowControl/>
        <w:jc w:val="left"/>
        <w:textAlignment w:val="center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17.满足需求，最低报价作为意向供应商。</w:t>
      </w:r>
    </w:p>
    <w:p w14:paraId="64979F2A">
      <w:pPr>
        <w:spacing w:line="276" w:lineRule="auto"/>
        <w:rPr>
          <w:rFonts w:hint="eastAsia"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E6"/>
    <w:rsid w:val="00093BB6"/>
    <w:rsid w:val="000C05C1"/>
    <w:rsid w:val="000E1C9B"/>
    <w:rsid w:val="00135A8E"/>
    <w:rsid w:val="00147A7F"/>
    <w:rsid w:val="001F48F3"/>
    <w:rsid w:val="00207CE8"/>
    <w:rsid w:val="00341025"/>
    <w:rsid w:val="0036582C"/>
    <w:rsid w:val="003A73E1"/>
    <w:rsid w:val="00463AFC"/>
    <w:rsid w:val="004C0E5D"/>
    <w:rsid w:val="004F5BF0"/>
    <w:rsid w:val="00680888"/>
    <w:rsid w:val="007103E4"/>
    <w:rsid w:val="00815404"/>
    <w:rsid w:val="008853E6"/>
    <w:rsid w:val="009227F6"/>
    <w:rsid w:val="00973B78"/>
    <w:rsid w:val="009856DC"/>
    <w:rsid w:val="00C7077E"/>
    <w:rsid w:val="00D119F8"/>
    <w:rsid w:val="00D33022"/>
    <w:rsid w:val="00E91890"/>
    <w:rsid w:val="00EB0EA3"/>
    <w:rsid w:val="024737BC"/>
    <w:rsid w:val="2769376D"/>
    <w:rsid w:val="278E0648"/>
    <w:rsid w:val="2C335A3F"/>
    <w:rsid w:val="508A1E77"/>
    <w:rsid w:val="52C83A0D"/>
    <w:rsid w:val="60AF1486"/>
    <w:rsid w:val="63A32486"/>
    <w:rsid w:val="64355791"/>
    <w:rsid w:val="6B256F14"/>
    <w:rsid w:val="6D2C00E2"/>
    <w:rsid w:val="6D452785"/>
    <w:rsid w:val="76102E43"/>
    <w:rsid w:val="78782D79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643</Characters>
  <Lines>5</Lines>
  <Paragraphs>1</Paragraphs>
  <TotalTime>0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2025-11-20T03:10:00Z</dcterms:created>
  <dc:creator>莫培顺 Mo Peishun</dc:creator>
  <cp:lastModifiedBy>tang</cp:lastModifiedBy>
  <dcterms:modified xsi:type="dcterms:W3CDTF">2025-11-28T01:49:32Z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eyJoZGlkIjoiYWYwOWRmMzQ2MzQwOTRmZmYzOWIxNWU5ODZhMzE4YTkiLCJ1c2VySWQiOiI0MzI0MDg2NTAifQ==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70A9C7C570684A5CBD3587203D0D08C5_13</vt:lpwstr>
  </property>
</Properties>
</file>