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3BF5A">
      <w:pPr>
        <w:jc w:val="center"/>
        <w:rPr>
          <w:rFonts w:hint="eastAsia"/>
          <w:b/>
          <w:bCs/>
          <w:sz w:val="32"/>
          <w:szCs w:val="32"/>
          <w:lang w:eastAsia="zh-CN"/>
        </w:rPr>
      </w:pPr>
      <w:r>
        <w:rPr>
          <w:rFonts w:hint="eastAsia"/>
          <w:b/>
          <w:bCs/>
          <w:sz w:val="32"/>
          <w:szCs w:val="32"/>
          <w:lang w:val="en-US" w:eastAsia="zh-CN"/>
        </w:rPr>
        <w:t>广西壮族自治区</w:t>
      </w:r>
      <w:r>
        <w:rPr>
          <w:rFonts w:hint="eastAsia"/>
          <w:b/>
          <w:bCs/>
          <w:sz w:val="32"/>
          <w:szCs w:val="32"/>
        </w:rPr>
        <w:t>南溪山医院</w:t>
      </w:r>
      <w:r>
        <w:rPr>
          <w:rFonts w:hint="eastAsia"/>
          <w:b/>
          <w:bCs/>
          <w:sz w:val="32"/>
          <w:szCs w:val="32"/>
          <w:lang w:eastAsia="zh-CN"/>
        </w:rPr>
        <w:t>（</w:t>
      </w:r>
      <w:r>
        <w:rPr>
          <w:rFonts w:hint="eastAsia"/>
          <w:b/>
          <w:bCs/>
          <w:sz w:val="32"/>
          <w:szCs w:val="32"/>
          <w:lang w:val="en-US" w:eastAsia="zh-CN"/>
        </w:rPr>
        <w:t>广西壮族自治区第二人民医院</w:t>
      </w:r>
      <w:r>
        <w:rPr>
          <w:rFonts w:hint="eastAsia"/>
          <w:b/>
          <w:bCs/>
          <w:sz w:val="32"/>
          <w:szCs w:val="32"/>
          <w:lang w:eastAsia="zh-CN"/>
        </w:rPr>
        <w:t>）</w:t>
      </w:r>
    </w:p>
    <w:p w14:paraId="09EFBA1A">
      <w:pPr>
        <w:jc w:val="center"/>
        <w:rPr>
          <w:rFonts w:hint="eastAsia"/>
          <w:b/>
          <w:bCs/>
          <w:sz w:val="32"/>
          <w:szCs w:val="32"/>
        </w:rPr>
      </w:pPr>
      <w:r>
        <w:rPr>
          <w:rFonts w:hint="eastAsia"/>
          <w:b/>
          <w:bCs/>
          <w:sz w:val="32"/>
          <w:szCs w:val="32"/>
          <w:lang w:val="en-US" w:eastAsia="zh-CN"/>
        </w:rPr>
        <w:t>2025-2026年度血液透析智能管理信息系统维保</w:t>
      </w:r>
      <w:r>
        <w:rPr>
          <w:rFonts w:hint="eastAsia"/>
          <w:b/>
          <w:bCs/>
          <w:sz w:val="32"/>
          <w:szCs w:val="32"/>
        </w:rPr>
        <w:t>服务</w:t>
      </w:r>
    </w:p>
    <w:p w14:paraId="1A8F26C1">
      <w:pPr>
        <w:rPr>
          <w:sz w:val="30"/>
          <w:szCs w:val="30"/>
        </w:rPr>
      </w:pPr>
      <w:r>
        <w:rPr>
          <w:sz w:val="30"/>
          <w:szCs w:val="30"/>
        </w:rPr>
        <w:t>一、项目概述​</w:t>
      </w:r>
    </w:p>
    <w:p w14:paraId="71C7444E">
      <w:pPr>
        <w:rPr>
          <w:rFonts w:hint="eastAsia"/>
          <w:sz w:val="30"/>
          <w:szCs w:val="30"/>
          <w:lang w:val="en-US" w:eastAsia="zh-CN"/>
        </w:rPr>
      </w:pPr>
      <w:r>
        <w:rPr>
          <w:rFonts w:hint="eastAsia"/>
          <w:sz w:val="30"/>
          <w:szCs w:val="30"/>
          <w:lang w:val="en-US" w:eastAsia="zh-CN"/>
        </w:rPr>
        <w:t>1.</w:t>
      </w:r>
      <w:r>
        <w:rPr>
          <w:rFonts w:hint="default"/>
          <w:sz w:val="30"/>
          <w:szCs w:val="30"/>
        </w:rPr>
        <w:t>项目名称：2025</w:t>
      </w:r>
      <w:r>
        <w:rPr>
          <w:rFonts w:hint="eastAsia"/>
          <w:sz w:val="30"/>
          <w:szCs w:val="30"/>
          <w:lang w:val="en-US" w:eastAsia="zh-CN"/>
        </w:rPr>
        <w:t>-</w:t>
      </w:r>
      <w:r>
        <w:rPr>
          <w:rFonts w:hint="default"/>
          <w:sz w:val="30"/>
          <w:szCs w:val="30"/>
        </w:rPr>
        <w:t>2026年度</w:t>
      </w:r>
      <w:r>
        <w:rPr>
          <w:rFonts w:hint="eastAsia"/>
          <w:sz w:val="30"/>
          <w:szCs w:val="30"/>
          <w:lang w:val="en-US" w:eastAsia="zh-CN"/>
        </w:rPr>
        <w:t>血液透析智能管理信息系统</w:t>
      </w:r>
      <w:r>
        <w:rPr>
          <w:rFonts w:hint="default"/>
          <w:sz w:val="30"/>
          <w:szCs w:val="30"/>
        </w:rPr>
        <w:t>维保服务</w:t>
      </w:r>
      <w:r>
        <w:rPr>
          <w:rFonts w:hint="eastAsia"/>
          <w:sz w:val="30"/>
          <w:szCs w:val="30"/>
          <w:lang w:val="en-US" w:eastAsia="zh-CN"/>
        </w:rPr>
        <w:t>项目</w:t>
      </w:r>
    </w:p>
    <w:p w14:paraId="0DE4CF48">
      <w:pPr>
        <w:rPr>
          <w:rFonts w:hint="default"/>
          <w:sz w:val="30"/>
          <w:szCs w:val="30"/>
        </w:rPr>
      </w:pPr>
      <w:r>
        <w:rPr>
          <w:rFonts w:hint="eastAsia"/>
          <w:sz w:val="30"/>
          <w:szCs w:val="30"/>
          <w:lang w:val="en-US" w:eastAsia="zh-CN"/>
        </w:rPr>
        <w:t>2.</w:t>
      </w:r>
      <w:r>
        <w:rPr>
          <w:rFonts w:hint="default"/>
          <w:sz w:val="30"/>
          <w:szCs w:val="30"/>
        </w:rPr>
        <w:t>服务内容：对现有</w:t>
      </w:r>
      <w:r>
        <w:rPr>
          <w:rFonts w:hint="eastAsia"/>
          <w:sz w:val="30"/>
          <w:szCs w:val="30"/>
          <w:lang w:val="en-US" w:eastAsia="zh-CN"/>
        </w:rPr>
        <w:t>血液透析智能管理信息系统</w:t>
      </w:r>
      <w:r>
        <w:rPr>
          <w:rFonts w:hint="default"/>
          <w:sz w:val="30"/>
          <w:szCs w:val="30"/>
        </w:rPr>
        <w:t>（</w:t>
      </w:r>
      <w:r>
        <w:rPr>
          <w:rFonts w:hint="eastAsia"/>
          <w:sz w:val="30"/>
          <w:szCs w:val="30"/>
          <w:lang w:val="en-US" w:eastAsia="zh-CN"/>
        </w:rPr>
        <w:t>当前版本“健联血液透析智能管理系统软件V2.0”，</w:t>
      </w:r>
      <w:r>
        <w:rPr>
          <w:rFonts w:hint="default"/>
          <w:sz w:val="30"/>
          <w:szCs w:val="30"/>
        </w:rPr>
        <w:t>含</w:t>
      </w:r>
      <w:r>
        <w:rPr>
          <w:rFonts w:hint="eastAsia"/>
          <w:sz w:val="30"/>
          <w:szCs w:val="30"/>
          <w:lang w:val="en-US" w:eastAsia="zh-CN"/>
        </w:rPr>
        <w:t>服务器、</w:t>
      </w:r>
      <w:r>
        <w:rPr>
          <w:rFonts w:hint="default"/>
          <w:sz w:val="30"/>
          <w:szCs w:val="30"/>
        </w:rPr>
        <w:t>数据库、应用程序等</w:t>
      </w:r>
      <w:r>
        <w:rPr>
          <w:rFonts w:hint="eastAsia"/>
          <w:sz w:val="30"/>
          <w:szCs w:val="30"/>
          <w:lang w:val="en-US" w:eastAsia="zh-CN"/>
        </w:rPr>
        <w:t>软件故障支持处理，但不包含相关硬件</w:t>
      </w:r>
      <w:r>
        <w:rPr>
          <w:rFonts w:hint="default"/>
          <w:sz w:val="30"/>
          <w:szCs w:val="30"/>
        </w:rPr>
        <w:t>）</w:t>
      </w:r>
      <w:r>
        <w:rPr>
          <w:rFonts w:hint="eastAsia"/>
          <w:sz w:val="30"/>
          <w:szCs w:val="30"/>
        </w:rPr>
        <w:t>上线以来至本合同生效所有同品牌</w:t>
      </w:r>
      <w:r>
        <w:rPr>
          <w:rFonts w:hint="eastAsia"/>
          <w:sz w:val="30"/>
          <w:szCs w:val="30"/>
          <w:lang w:eastAsia="zh-CN"/>
        </w:rPr>
        <w:t>该系统</w:t>
      </w:r>
      <w:r>
        <w:rPr>
          <w:rFonts w:hint="eastAsia"/>
          <w:sz w:val="30"/>
          <w:szCs w:val="30"/>
        </w:rPr>
        <w:t>相关功能模块及接口，包括系统各</w:t>
      </w:r>
      <w:r>
        <w:rPr>
          <w:rFonts w:hint="default"/>
          <w:sz w:val="30"/>
          <w:szCs w:val="30"/>
        </w:rPr>
        <w:t>模块及</w:t>
      </w:r>
      <w:r>
        <w:rPr>
          <w:rFonts w:hint="eastAsia"/>
          <w:sz w:val="30"/>
          <w:szCs w:val="30"/>
        </w:rPr>
        <w:t>相关接口的漏洞修复、数据调整、BUG处理等工作</w:t>
      </w:r>
      <w:r>
        <w:rPr>
          <w:rFonts w:hint="eastAsia"/>
          <w:sz w:val="30"/>
          <w:szCs w:val="30"/>
          <w:lang w:eastAsia="zh-CN"/>
        </w:rPr>
        <w:t>，</w:t>
      </w:r>
      <w:r>
        <w:rPr>
          <w:rFonts w:hint="default"/>
          <w:sz w:val="30"/>
          <w:szCs w:val="30"/>
        </w:rPr>
        <w:t>提供全生命周期维保服务，保障系统稳定运行、功能优化及数据安全。</w:t>
      </w:r>
    </w:p>
    <w:p w14:paraId="48D9129A">
      <w:pPr>
        <w:rPr>
          <w:rFonts w:hint="default"/>
          <w:sz w:val="30"/>
          <w:szCs w:val="30"/>
        </w:rPr>
      </w:pPr>
      <w:r>
        <w:rPr>
          <w:rFonts w:hint="eastAsia"/>
          <w:sz w:val="30"/>
          <w:szCs w:val="30"/>
          <w:lang w:val="en-US" w:eastAsia="zh-CN"/>
        </w:rPr>
        <w:t>3.</w:t>
      </w:r>
      <w:r>
        <w:rPr>
          <w:rFonts w:hint="default"/>
          <w:sz w:val="30"/>
          <w:szCs w:val="30"/>
        </w:rPr>
        <w:t>服务期限：</w:t>
      </w:r>
      <w:r>
        <w:rPr>
          <w:rFonts w:hint="eastAsia"/>
          <w:sz w:val="30"/>
          <w:szCs w:val="30"/>
          <w:lang w:val="en-US" w:eastAsia="zh-CN"/>
        </w:rPr>
        <w:t>1</w:t>
      </w:r>
      <w:r>
        <w:rPr>
          <w:rFonts w:hint="default"/>
          <w:sz w:val="30"/>
          <w:szCs w:val="30"/>
        </w:rPr>
        <w:t>年（具体以合同约定为准）。</w:t>
      </w:r>
    </w:p>
    <w:p w14:paraId="3038C50C">
      <w:pPr>
        <w:adjustRightInd w:val="0"/>
        <w:snapToGrid w:val="0"/>
        <w:spacing w:line="500" w:lineRule="exact"/>
        <w:jc w:val="left"/>
        <w:rPr>
          <w:rFonts w:hint="default"/>
          <w:sz w:val="30"/>
          <w:szCs w:val="30"/>
        </w:rPr>
      </w:pPr>
      <w:r>
        <w:rPr>
          <w:rFonts w:hint="default"/>
          <w:sz w:val="30"/>
          <w:szCs w:val="30"/>
        </w:rPr>
        <w:t>二、</w:t>
      </w:r>
      <w:r>
        <w:rPr>
          <w:rFonts w:hint="eastAsia"/>
          <w:sz w:val="30"/>
          <w:szCs w:val="30"/>
        </w:rPr>
        <w:t>服务范围</w:t>
      </w:r>
      <w:r>
        <w:rPr>
          <w:rFonts w:hint="default"/>
          <w:sz w:val="30"/>
          <w:szCs w:val="30"/>
        </w:rPr>
        <w:t>​</w:t>
      </w:r>
    </w:p>
    <w:p w14:paraId="74CBC722">
      <w:pPr>
        <w:ind w:firstLine="600" w:firstLineChars="200"/>
        <w:rPr>
          <w:rFonts w:ascii="宋体" w:hAnsi="宋体"/>
          <w:sz w:val="24"/>
          <w:szCs w:val="24"/>
        </w:rPr>
      </w:pPr>
      <w:r>
        <w:rPr>
          <w:rFonts w:hint="eastAsia"/>
          <w:sz w:val="30"/>
          <w:szCs w:val="30"/>
        </w:rPr>
        <w:t>上线以来至本合同生效所有同品牌</w:t>
      </w:r>
      <w:r>
        <w:rPr>
          <w:rFonts w:hint="eastAsia"/>
          <w:sz w:val="30"/>
          <w:szCs w:val="30"/>
          <w:lang w:eastAsia="zh-CN"/>
        </w:rPr>
        <w:t>该系统</w:t>
      </w:r>
      <w:r>
        <w:rPr>
          <w:rFonts w:hint="eastAsia"/>
          <w:sz w:val="30"/>
          <w:szCs w:val="30"/>
        </w:rPr>
        <w:t>相关功能模块及接口，包括系统各</w:t>
      </w:r>
      <w:r>
        <w:rPr>
          <w:rFonts w:hint="default"/>
          <w:sz w:val="30"/>
          <w:szCs w:val="30"/>
        </w:rPr>
        <w:t>模块及</w:t>
      </w:r>
      <w:r>
        <w:rPr>
          <w:rFonts w:hint="eastAsia"/>
          <w:sz w:val="30"/>
          <w:szCs w:val="30"/>
        </w:rPr>
        <w:t>相关接口的漏洞修复、数据调整、BUG处理等工作</w:t>
      </w:r>
      <w:r>
        <w:rPr>
          <w:rFonts w:hint="eastAsia"/>
          <w:sz w:val="30"/>
          <w:szCs w:val="30"/>
          <w:lang w:eastAsia="zh-CN"/>
        </w:rPr>
        <w:t>。</w:t>
      </w:r>
    </w:p>
    <w:p w14:paraId="04177EF6">
      <w:pPr>
        <w:rPr>
          <w:rFonts w:hint="default"/>
          <w:sz w:val="30"/>
          <w:szCs w:val="30"/>
        </w:rPr>
      </w:pPr>
      <w:r>
        <w:rPr>
          <w:rFonts w:hint="eastAsia"/>
          <w:sz w:val="30"/>
          <w:szCs w:val="30"/>
          <w:lang w:val="en-US" w:eastAsia="zh-CN"/>
        </w:rPr>
        <w:t>三</w:t>
      </w:r>
      <w:r>
        <w:rPr>
          <w:rFonts w:hint="default"/>
          <w:sz w:val="30"/>
          <w:szCs w:val="30"/>
        </w:rPr>
        <w:t>、</w:t>
      </w:r>
      <w:r>
        <w:rPr>
          <w:rFonts w:hint="eastAsia"/>
          <w:sz w:val="30"/>
          <w:szCs w:val="30"/>
          <w:lang w:val="en-US" w:eastAsia="zh-CN"/>
        </w:rPr>
        <w:t>服务内容</w:t>
      </w:r>
      <w:r>
        <w:rPr>
          <w:rFonts w:hint="default"/>
          <w:sz w:val="30"/>
          <w:szCs w:val="30"/>
        </w:rPr>
        <w:t>​</w:t>
      </w:r>
    </w:p>
    <w:p w14:paraId="493F70D7">
      <w:pPr>
        <w:rPr>
          <w:rFonts w:hint="default"/>
          <w:sz w:val="30"/>
          <w:szCs w:val="30"/>
        </w:rPr>
      </w:pPr>
      <w:r>
        <w:rPr>
          <w:rFonts w:hint="eastAsia"/>
          <w:sz w:val="30"/>
          <w:szCs w:val="30"/>
          <w:lang w:val="en-US" w:eastAsia="zh-CN"/>
        </w:rPr>
        <w:t>1、</w:t>
      </w:r>
      <w:r>
        <w:rPr>
          <w:rFonts w:hint="eastAsia"/>
          <w:sz w:val="30"/>
          <w:szCs w:val="30"/>
        </w:rPr>
        <w:t>日常维护：</w:t>
      </w:r>
    </w:p>
    <w:p w14:paraId="7EC93F92">
      <w:pPr>
        <w:rPr>
          <w:rFonts w:hint="eastAsia"/>
          <w:sz w:val="30"/>
          <w:szCs w:val="30"/>
        </w:rPr>
      </w:pPr>
      <w:r>
        <w:rPr>
          <w:rFonts w:hint="eastAsia"/>
          <w:sz w:val="30"/>
          <w:szCs w:val="30"/>
        </w:rPr>
        <w:t>（1）稳定运行保障：供应商保证</w:t>
      </w:r>
      <w:r>
        <w:rPr>
          <w:rFonts w:hint="eastAsia"/>
          <w:sz w:val="30"/>
          <w:szCs w:val="30"/>
          <w:lang w:eastAsia="zh-CN"/>
        </w:rPr>
        <w:t>该系统</w:t>
      </w:r>
      <w:r>
        <w:rPr>
          <w:rFonts w:hint="eastAsia"/>
          <w:sz w:val="30"/>
          <w:szCs w:val="30"/>
        </w:rPr>
        <w:t>系</w:t>
      </w:r>
      <w:r>
        <w:rPr>
          <w:rFonts w:hint="default"/>
          <w:sz w:val="30"/>
          <w:szCs w:val="30"/>
        </w:rPr>
        <w:t>统</w:t>
      </w:r>
      <w:r>
        <w:rPr>
          <w:rFonts w:hint="eastAsia"/>
          <w:sz w:val="30"/>
          <w:szCs w:val="30"/>
        </w:rPr>
        <w:t>各软件模块和接口功能的完整及正确性，能承受不断增加的业务和数据压力，保证系统运行的高效、稳定。一旦发生模块或接口运行故障导致相应业务处理或管理工作无法进行，应尽快排除故障</w:t>
      </w:r>
      <w:r>
        <w:rPr>
          <w:rFonts w:hint="eastAsia"/>
          <w:sz w:val="30"/>
          <w:szCs w:val="30"/>
          <w:lang w:eastAsia="zh-CN"/>
        </w:rPr>
        <w:t>；</w:t>
      </w:r>
      <w:r>
        <w:rPr>
          <w:rFonts w:hint="eastAsia"/>
          <w:sz w:val="30"/>
          <w:szCs w:val="30"/>
          <w:lang w:val="en-US" w:eastAsia="zh-CN"/>
        </w:rPr>
        <w:t>如业务接口、数据字典、科室调整、报表等有改动影像系统数据完整性</w:t>
      </w:r>
      <w:r>
        <w:rPr>
          <w:rFonts w:hint="eastAsia"/>
          <w:sz w:val="30"/>
          <w:szCs w:val="30"/>
        </w:rPr>
        <w:t>及正确性</w:t>
      </w:r>
      <w:r>
        <w:rPr>
          <w:rFonts w:hint="eastAsia"/>
          <w:sz w:val="30"/>
          <w:szCs w:val="30"/>
          <w:lang w:val="en-US" w:eastAsia="zh-CN"/>
        </w:rPr>
        <w:t>，</w:t>
      </w:r>
      <w:r>
        <w:rPr>
          <w:rFonts w:hint="eastAsia"/>
          <w:sz w:val="30"/>
          <w:szCs w:val="30"/>
        </w:rPr>
        <w:t>应</w:t>
      </w:r>
      <w:r>
        <w:rPr>
          <w:rFonts w:hint="eastAsia"/>
          <w:sz w:val="30"/>
          <w:szCs w:val="30"/>
          <w:lang w:val="en-US" w:eastAsia="zh-CN"/>
        </w:rPr>
        <w:t>及时进行维护</w:t>
      </w:r>
      <w:r>
        <w:rPr>
          <w:rFonts w:hint="eastAsia"/>
          <w:sz w:val="30"/>
          <w:szCs w:val="30"/>
        </w:rPr>
        <w:t>。</w:t>
      </w:r>
    </w:p>
    <w:p w14:paraId="229B596B">
      <w:pPr>
        <w:rPr>
          <w:rFonts w:hint="default"/>
          <w:sz w:val="30"/>
          <w:szCs w:val="30"/>
        </w:rPr>
      </w:pPr>
      <w:r>
        <w:rPr>
          <w:rFonts w:hint="eastAsia"/>
          <w:sz w:val="30"/>
          <w:szCs w:val="30"/>
        </w:rPr>
        <w:t>（2）程序错误修改：供应商保证</w:t>
      </w:r>
      <w:r>
        <w:rPr>
          <w:rFonts w:hint="eastAsia"/>
          <w:sz w:val="30"/>
          <w:szCs w:val="30"/>
          <w:lang w:eastAsia="zh-CN"/>
        </w:rPr>
        <w:t>该系统</w:t>
      </w:r>
      <w:r>
        <w:rPr>
          <w:rFonts w:hint="eastAsia"/>
          <w:sz w:val="30"/>
          <w:szCs w:val="30"/>
        </w:rPr>
        <w:t>各软件模块和接口在使用过程中一旦发现有错误（程序bug），尽快改正程序错误。</w:t>
      </w:r>
    </w:p>
    <w:p w14:paraId="5EFCFF11">
      <w:pPr>
        <w:rPr>
          <w:rFonts w:hint="default"/>
          <w:sz w:val="30"/>
          <w:szCs w:val="30"/>
        </w:rPr>
      </w:pPr>
      <w:r>
        <w:rPr>
          <w:rFonts w:hint="eastAsia"/>
          <w:sz w:val="30"/>
          <w:szCs w:val="30"/>
        </w:rPr>
        <w:t>（3）系统数据修复：供应商保证</w:t>
      </w:r>
      <w:r>
        <w:rPr>
          <w:rFonts w:hint="eastAsia"/>
          <w:sz w:val="30"/>
          <w:szCs w:val="30"/>
          <w:lang w:eastAsia="zh-CN"/>
        </w:rPr>
        <w:t>该系统</w:t>
      </w:r>
      <w:r>
        <w:rPr>
          <w:rFonts w:hint="eastAsia"/>
          <w:sz w:val="30"/>
          <w:szCs w:val="30"/>
        </w:rPr>
        <w:t>各软件模块和接口使用过程中，因用户误操作等原因导致数据错误，尽快查明原因和修复数据。</w:t>
      </w:r>
    </w:p>
    <w:p w14:paraId="523B4DBB">
      <w:pPr>
        <w:rPr>
          <w:rFonts w:hint="eastAsia"/>
          <w:sz w:val="30"/>
          <w:szCs w:val="30"/>
        </w:rPr>
      </w:pPr>
      <w:r>
        <w:rPr>
          <w:rFonts w:hint="eastAsia"/>
          <w:sz w:val="30"/>
          <w:szCs w:val="30"/>
        </w:rPr>
        <w:t>（4）统计报表数据解释：针对报表数据与实际不符或与其他报表不对应的情况，供应商负责及时查出原因并向采购人解释和修正统计报表数据。</w:t>
      </w:r>
    </w:p>
    <w:p w14:paraId="5FC235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sz w:val="30"/>
          <w:szCs w:val="30"/>
        </w:rPr>
        <w:t>（</w:t>
      </w:r>
      <w:r>
        <w:rPr>
          <w:rFonts w:hint="eastAsia"/>
          <w:sz w:val="30"/>
          <w:szCs w:val="30"/>
          <w:lang w:val="en-US" w:eastAsia="zh-CN"/>
        </w:rPr>
        <w:t>5</w:t>
      </w:r>
      <w:r>
        <w:rPr>
          <w:rFonts w:hint="eastAsia"/>
          <w:sz w:val="30"/>
          <w:szCs w:val="30"/>
        </w:rPr>
        <w:t>）</w:t>
      </w:r>
      <w:r>
        <w:rPr>
          <w:rFonts w:hint="eastAsia"/>
          <w:sz w:val="30"/>
          <w:szCs w:val="30"/>
          <w:lang w:val="en-US" w:eastAsia="zh-CN"/>
        </w:rPr>
        <w:t>定期检查终端设备的硬件配置、操作系统、防病毒软件等，确保终端设备正常运行。</w:t>
      </w:r>
    </w:p>
    <w:p w14:paraId="30E2DA2E">
      <w:pPr>
        <w:rPr>
          <w:rFonts w:hint="default"/>
          <w:sz w:val="30"/>
          <w:szCs w:val="30"/>
        </w:rPr>
      </w:pPr>
      <w:r>
        <w:rPr>
          <w:rFonts w:hint="eastAsia"/>
          <w:sz w:val="30"/>
          <w:szCs w:val="30"/>
          <w:lang w:val="en-US" w:eastAsia="zh-CN"/>
        </w:rPr>
        <w:t>2、</w:t>
      </w:r>
      <w:r>
        <w:rPr>
          <w:rFonts w:hint="eastAsia"/>
          <w:sz w:val="30"/>
          <w:szCs w:val="30"/>
        </w:rPr>
        <w:t>系统软件</w:t>
      </w:r>
      <w:r>
        <w:rPr>
          <w:rFonts w:hint="eastAsia"/>
          <w:sz w:val="30"/>
          <w:szCs w:val="30"/>
          <w:lang w:val="en-US" w:eastAsia="zh-CN"/>
        </w:rPr>
        <w:t>或</w:t>
      </w:r>
      <w:r>
        <w:rPr>
          <w:rFonts w:hint="eastAsia"/>
          <w:sz w:val="30"/>
          <w:szCs w:val="30"/>
        </w:rPr>
        <w:t>平台维护服务：</w:t>
      </w:r>
    </w:p>
    <w:p w14:paraId="039198C7">
      <w:pPr>
        <w:spacing w:line="240" w:lineRule="auto"/>
        <w:rPr>
          <w:rFonts w:hint="default"/>
          <w:sz w:val="30"/>
          <w:szCs w:val="30"/>
        </w:rPr>
      </w:pPr>
      <w:r>
        <w:rPr>
          <w:rFonts w:hint="eastAsia"/>
          <w:sz w:val="30"/>
          <w:szCs w:val="30"/>
        </w:rPr>
        <w:t>（1）系统巡检：</w:t>
      </w:r>
      <w:r>
        <w:rPr>
          <w:rFonts w:hint="eastAsia"/>
          <w:sz w:val="30"/>
          <w:szCs w:val="30"/>
          <w:lang w:val="en-US" w:eastAsia="zh-CN"/>
        </w:rPr>
        <w:t>合同期内须每季度不少于一次对系统专用服务器（数据库服务器、应用服务器）及存储情况进行全面巡检，检查系统参数、性能、操作系统运行状态、数据库运行状态、 数据库容量、磁盘存储情况、相关后台程序的执行情况等，防止异常情况的出现，提供存储容量预分析及扩容建议，进行必要的性能调优和及时处理检查时发现的系统软件问题，必要时向采购人提出硬件改进意见，并出具详细的《巡检报告》。</w:t>
      </w:r>
    </w:p>
    <w:p w14:paraId="2F2C9F88">
      <w:pPr>
        <w:rPr>
          <w:rFonts w:hint="eastAsia"/>
          <w:sz w:val="30"/>
          <w:szCs w:val="30"/>
        </w:rPr>
      </w:pPr>
      <w:r>
        <w:rPr>
          <w:rFonts w:hint="eastAsia"/>
          <w:sz w:val="30"/>
          <w:szCs w:val="30"/>
        </w:rPr>
        <w:t>（2）数据备份</w:t>
      </w:r>
      <w:r>
        <w:rPr>
          <w:rFonts w:hint="eastAsia"/>
          <w:sz w:val="30"/>
          <w:szCs w:val="30"/>
          <w:lang w:val="en-US" w:eastAsia="zh-CN"/>
        </w:rPr>
        <w:t>及</w:t>
      </w:r>
      <w:r>
        <w:rPr>
          <w:rFonts w:hint="eastAsia"/>
          <w:sz w:val="30"/>
          <w:szCs w:val="30"/>
        </w:rPr>
        <w:t>测试：合同期内针对所有采购人使用的</w:t>
      </w:r>
      <w:r>
        <w:rPr>
          <w:rFonts w:hint="eastAsia"/>
          <w:sz w:val="30"/>
          <w:szCs w:val="30"/>
          <w:lang w:eastAsia="zh-CN"/>
        </w:rPr>
        <w:t>该系统</w:t>
      </w:r>
      <w:r>
        <w:rPr>
          <w:rFonts w:hint="eastAsia"/>
          <w:sz w:val="30"/>
          <w:szCs w:val="30"/>
        </w:rPr>
        <w:t>的数据库，</w:t>
      </w:r>
      <w:r>
        <w:rPr>
          <w:rFonts w:hint="eastAsia"/>
          <w:sz w:val="30"/>
          <w:szCs w:val="30"/>
          <w:lang w:val="en-US" w:eastAsia="zh-CN"/>
        </w:rPr>
        <w:t>按备份需求配合医院做好</w:t>
      </w:r>
      <w:r>
        <w:rPr>
          <w:rFonts w:hint="default"/>
          <w:sz w:val="30"/>
          <w:szCs w:val="30"/>
        </w:rPr>
        <w:t>全量备份、增量备份</w:t>
      </w:r>
      <w:r>
        <w:rPr>
          <w:rFonts w:hint="eastAsia"/>
          <w:sz w:val="30"/>
          <w:szCs w:val="30"/>
          <w:lang w:eastAsia="zh-CN"/>
        </w:rPr>
        <w:t>、</w:t>
      </w:r>
      <w:r>
        <w:rPr>
          <w:rFonts w:hint="eastAsia"/>
          <w:sz w:val="30"/>
          <w:szCs w:val="30"/>
          <w:lang w:val="en-US" w:eastAsia="zh-CN"/>
        </w:rPr>
        <w:t>定期进行恢复测试等设置及核验工作</w:t>
      </w:r>
      <w:r>
        <w:rPr>
          <w:rFonts w:hint="default"/>
          <w:sz w:val="30"/>
          <w:szCs w:val="30"/>
        </w:rPr>
        <w:t>，</w:t>
      </w:r>
      <w:r>
        <w:rPr>
          <w:rFonts w:hint="eastAsia" w:ascii="宋体" w:hAnsi="宋体" w:eastAsia="宋体" w:cs="宋体"/>
          <w:sz w:val="24"/>
          <w:szCs w:val="24"/>
          <w:lang w:val="en-US" w:eastAsia="zh-CN"/>
        </w:rPr>
        <w:t>定期检查服务器备份机制，确保数据备份的完整性、</w:t>
      </w:r>
      <w:r>
        <w:rPr>
          <w:rFonts w:hint="default"/>
          <w:sz w:val="30"/>
          <w:szCs w:val="30"/>
        </w:rPr>
        <w:t>可恢复性</w:t>
      </w:r>
      <w:r>
        <w:rPr>
          <w:rFonts w:hint="eastAsia" w:ascii="宋体" w:hAnsi="宋体" w:eastAsia="宋体" w:cs="宋体"/>
          <w:sz w:val="24"/>
          <w:szCs w:val="24"/>
          <w:lang w:val="en-US" w:eastAsia="zh-CN"/>
        </w:rPr>
        <w:t>和可用性，</w:t>
      </w:r>
      <w:r>
        <w:rPr>
          <w:rFonts w:hint="eastAsia"/>
          <w:sz w:val="30"/>
          <w:szCs w:val="30"/>
        </w:rPr>
        <w:t>配合进行两次备份可用性检测和恢复试验。如备份数据不可用，随时向采购人提出备份改进意见（包括改变备份策略和增加备份设备）。</w:t>
      </w:r>
    </w:p>
    <w:p w14:paraId="7499E9F3">
      <w:pPr>
        <w:rPr>
          <w:rFonts w:hint="eastAsia"/>
          <w:sz w:val="30"/>
          <w:szCs w:val="30"/>
        </w:rPr>
      </w:pPr>
      <w:r>
        <w:rPr>
          <w:rFonts w:hint="eastAsia"/>
          <w:sz w:val="30"/>
          <w:szCs w:val="30"/>
        </w:rPr>
        <w:t>（3）系统恢复：</w:t>
      </w:r>
      <w:r>
        <w:rPr>
          <w:rFonts w:hint="eastAsia"/>
          <w:sz w:val="30"/>
          <w:szCs w:val="30"/>
          <w:lang w:val="en-US" w:eastAsia="zh-CN"/>
        </w:rPr>
        <w:t>在数据丢失或损坏的情况下，提供数据恢复服务，确保数据的完整性和安全性。</w:t>
      </w:r>
      <w:r>
        <w:rPr>
          <w:rFonts w:hint="eastAsia"/>
          <w:sz w:val="30"/>
          <w:szCs w:val="30"/>
        </w:rPr>
        <w:t>如因特殊情况，采购人</w:t>
      </w:r>
      <w:r>
        <w:rPr>
          <w:rFonts w:hint="eastAsia"/>
          <w:sz w:val="30"/>
          <w:szCs w:val="30"/>
          <w:lang w:eastAsia="zh-CN"/>
        </w:rPr>
        <w:t>该系统</w:t>
      </w:r>
      <w:r>
        <w:rPr>
          <w:rFonts w:hint="eastAsia"/>
          <w:sz w:val="30"/>
          <w:szCs w:val="30"/>
        </w:rPr>
        <w:t>运行的数据库服务器发生硬件故障，配合使用采购人备份数据和备用服务器尽快重建系统。尽量降低因服务器硬件故障对采购人业务运转和管理工作的影响程度。</w:t>
      </w:r>
    </w:p>
    <w:p w14:paraId="7CEB90A7">
      <w:pPr>
        <w:rPr>
          <w:rFonts w:hint="eastAsia"/>
          <w:sz w:val="30"/>
          <w:szCs w:val="30"/>
        </w:rPr>
      </w:pPr>
      <w:r>
        <w:rPr>
          <w:rFonts w:hint="eastAsia"/>
          <w:sz w:val="30"/>
          <w:szCs w:val="30"/>
        </w:rPr>
        <w:t>（4）信息安全维护。如在使用过程中发现系统存在安全缺陷，则应立即进行安全修复，不得另行收费。</w:t>
      </w:r>
    </w:p>
    <w:p w14:paraId="62F65CF7">
      <w:pPr>
        <w:rPr>
          <w:rFonts w:hint="eastAsia"/>
          <w:sz w:val="30"/>
          <w:szCs w:val="30"/>
          <w:lang w:val="en-US" w:eastAsia="zh-CN"/>
        </w:rPr>
      </w:pPr>
      <w:r>
        <w:rPr>
          <w:rFonts w:hint="eastAsia"/>
          <w:sz w:val="30"/>
          <w:szCs w:val="30"/>
        </w:rPr>
        <w:t>（</w:t>
      </w:r>
      <w:r>
        <w:rPr>
          <w:rFonts w:hint="eastAsia"/>
          <w:sz w:val="30"/>
          <w:szCs w:val="30"/>
          <w:lang w:val="en-US" w:eastAsia="zh-CN"/>
        </w:rPr>
        <w:t>5</w:t>
      </w:r>
      <w:r>
        <w:rPr>
          <w:rFonts w:hint="eastAsia"/>
          <w:sz w:val="30"/>
          <w:szCs w:val="30"/>
        </w:rPr>
        <w:t>）</w:t>
      </w:r>
      <w:r>
        <w:rPr>
          <w:rFonts w:hint="eastAsia"/>
          <w:sz w:val="30"/>
          <w:szCs w:val="30"/>
          <w:lang w:val="en-US" w:eastAsia="zh-CN"/>
        </w:rPr>
        <w:t>维保期内，软件进行更新或软件内置知识库更新时，为医院进行同步更新。</w:t>
      </w:r>
    </w:p>
    <w:p w14:paraId="4F205EEC">
      <w:pPr>
        <w:rPr>
          <w:rFonts w:hint="eastAsia"/>
          <w:sz w:val="30"/>
          <w:szCs w:val="30"/>
        </w:rPr>
      </w:pPr>
      <w:r>
        <w:rPr>
          <w:rFonts w:hint="eastAsia"/>
          <w:sz w:val="30"/>
          <w:szCs w:val="30"/>
        </w:rPr>
        <w:t>（</w:t>
      </w:r>
      <w:r>
        <w:rPr>
          <w:rFonts w:hint="eastAsia"/>
          <w:sz w:val="30"/>
          <w:szCs w:val="30"/>
          <w:lang w:val="en-US" w:eastAsia="zh-CN"/>
        </w:rPr>
        <w:t>6</w:t>
      </w:r>
      <w:r>
        <w:rPr>
          <w:rFonts w:hint="eastAsia"/>
          <w:sz w:val="30"/>
          <w:szCs w:val="30"/>
        </w:rPr>
        <w:t>）</w:t>
      </w:r>
      <w:r>
        <w:rPr>
          <w:rFonts w:hint="eastAsia"/>
          <w:sz w:val="30"/>
          <w:szCs w:val="30"/>
          <w:lang w:eastAsia="zh-CN"/>
        </w:rPr>
        <w:t>维保服务期内相关评审、</w:t>
      </w:r>
      <w:r>
        <w:rPr>
          <w:rFonts w:hint="eastAsia"/>
          <w:sz w:val="30"/>
          <w:szCs w:val="30"/>
          <w:lang w:val="en-US" w:eastAsia="zh-CN"/>
        </w:rPr>
        <w:t>等保测评及整改工作</w:t>
      </w:r>
      <w:r>
        <w:rPr>
          <w:rFonts w:hint="eastAsia"/>
          <w:sz w:val="30"/>
          <w:szCs w:val="30"/>
          <w:lang w:eastAsia="zh-CN"/>
        </w:rPr>
        <w:t>支持，</w:t>
      </w:r>
      <w:r>
        <w:rPr>
          <w:rFonts w:hint="eastAsia"/>
          <w:sz w:val="30"/>
          <w:szCs w:val="30"/>
          <w:lang w:val="en-US" w:eastAsia="zh-CN"/>
        </w:rPr>
        <w:t>确保</w:t>
      </w:r>
      <w:r>
        <w:rPr>
          <w:rFonts w:hint="eastAsia"/>
          <w:sz w:val="30"/>
          <w:szCs w:val="30"/>
          <w:lang w:eastAsia="zh-CN"/>
        </w:rPr>
        <w:t>数据准确性统计及</w:t>
      </w:r>
      <w:r>
        <w:rPr>
          <w:rFonts w:hint="eastAsia"/>
          <w:sz w:val="30"/>
          <w:szCs w:val="30"/>
          <w:lang w:val="en-US" w:eastAsia="zh-CN"/>
        </w:rPr>
        <w:t>技术</w:t>
      </w:r>
      <w:r>
        <w:rPr>
          <w:rFonts w:hint="eastAsia"/>
          <w:sz w:val="30"/>
          <w:szCs w:val="30"/>
          <w:lang w:eastAsia="zh-CN"/>
        </w:rPr>
        <w:t>支持：</w:t>
      </w:r>
    </w:p>
    <w:p w14:paraId="556F7C7A">
      <w:pPr>
        <w:rPr>
          <w:rFonts w:hint="eastAsia"/>
          <w:sz w:val="30"/>
          <w:szCs w:val="30"/>
          <w:lang w:eastAsia="zh-CN"/>
        </w:rPr>
      </w:pPr>
      <w:r>
        <w:rPr>
          <w:rFonts w:hint="default"/>
          <w:sz w:val="30"/>
          <w:szCs w:val="30"/>
          <w:lang w:val="en-US" w:eastAsia="zh-CN"/>
        </w:rPr>
        <w:t>①</w:t>
      </w:r>
      <w:r>
        <w:rPr>
          <w:rFonts w:hint="eastAsia"/>
          <w:sz w:val="30"/>
          <w:szCs w:val="30"/>
          <w:lang w:eastAsia="zh-CN"/>
        </w:rPr>
        <w:t>电子病历五级及以上涉及本系统相关功能改造完善以满足评级迎检要求。</w:t>
      </w:r>
    </w:p>
    <w:p w14:paraId="5544F2D4">
      <w:pPr>
        <w:rPr>
          <w:rFonts w:hint="eastAsia"/>
          <w:sz w:val="30"/>
          <w:szCs w:val="30"/>
          <w:lang w:val="en-US" w:eastAsia="zh-CN"/>
        </w:rPr>
      </w:pPr>
      <w:r>
        <w:rPr>
          <w:rFonts w:hint="default"/>
          <w:sz w:val="30"/>
          <w:szCs w:val="30"/>
          <w:lang w:val="en-US" w:eastAsia="zh-CN"/>
        </w:rPr>
        <w:t>②</w:t>
      </w:r>
      <w:r>
        <w:rPr>
          <w:rFonts w:hint="eastAsia"/>
          <w:sz w:val="30"/>
          <w:szCs w:val="30"/>
          <w:lang w:val="en-US" w:eastAsia="zh-CN"/>
        </w:rPr>
        <w:t>电子病历</w:t>
      </w:r>
      <w:r>
        <w:rPr>
          <w:rFonts w:hint="eastAsia"/>
          <w:sz w:val="30"/>
          <w:szCs w:val="30"/>
          <w:lang w:eastAsia="zh-CN"/>
        </w:rPr>
        <w:t>五级及以上</w:t>
      </w:r>
      <w:r>
        <w:rPr>
          <w:rFonts w:hint="eastAsia"/>
          <w:sz w:val="30"/>
          <w:szCs w:val="30"/>
          <w:lang w:val="en-US" w:eastAsia="zh-CN"/>
        </w:rPr>
        <w:t>涉及本系统相关文审材料制作。</w:t>
      </w:r>
    </w:p>
    <w:p w14:paraId="480C1FB7">
      <w:pPr>
        <w:rPr>
          <w:rFonts w:hint="eastAsia"/>
          <w:sz w:val="30"/>
          <w:szCs w:val="30"/>
          <w:lang w:val="en-US" w:eastAsia="zh-CN"/>
        </w:rPr>
      </w:pPr>
      <w:r>
        <w:rPr>
          <w:rFonts w:hint="eastAsia"/>
          <w:sz w:val="30"/>
          <w:szCs w:val="30"/>
          <w:lang w:val="en-US" w:eastAsia="zh-CN"/>
        </w:rPr>
        <w:t>③电子病历</w:t>
      </w:r>
      <w:r>
        <w:rPr>
          <w:rFonts w:hint="eastAsia"/>
          <w:sz w:val="30"/>
          <w:szCs w:val="30"/>
          <w:lang w:eastAsia="zh-CN"/>
        </w:rPr>
        <w:t>五级及以上</w:t>
      </w:r>
      <w:r>
        <w:rPr>
          <w:rFonts w:hint="eastAsia"/>
          <w:sz w:val="30"/>
          <w:szCs w:val="30"/>
          <w:lang w:val="en-US" w:eastAsia="zh-CN"/>
        </w:rPr>
        <w:t>省内及国家评审时，提供工程师现场支持。</w:t>
      </w:r>
    </w:p>
    <w:p w14:paraId="2CDBC65A">
      <w:pPr>
        <w:rPr>
          <w:rFonts w:hint="eastAsia"/>
          <w:sz w:val="30"/>
          <w:szCs w:val="30"/>
          <w:lang w:val="en-US" w:eastAsia="zh-CN"/>
        </w:rPr>
      </w:pPr>
      <w:r>
        <w:rPr>
          <w:rFonts w:hint="eastAsia"/>
          <w:sz w:val="30"/>
          <w:szCs w:val="30"/>
          <w:lang w:val="en-US" w:eastAsia="zh-CN"/>
        </w:rPr>
        <w:t>④互联互通四级甲等</w:t>
      </w:r>
      <w:r>
        <w:rPr>
          <w:rFonts w:hint="eastAsia"/>
          <w:sz w:val="30"/>
          <w:szCs w:val="30"/>
          <w:lang w:eastAsia="zh-CN"/>
        </w:rPr>
        <w:t>涉及本系统相关功能改造完善以满足评级迎检要求。</w:t>
      </w:r>
    </w:p>
    <w:p w14:paraId="5B50CE4A">
      <w:pPr>
        <w:rPr>
          <w:rFonts w:hint="eastAsia"/>
          <w:sz w:val="30"/>
          <w:szCs w:val="30"/>
          <w:lang w:val="en-US" w:eastAsia="zh-CN"/>
        </w:rPr>
      </w:pPr>
      <w:r>
        <w:rPr>
          <w:rFonts w:hint="eastAsia"/>
          <w:sz w:val="30"/>
          <w:szCs w:val="30"/>
          <w:lang w:val="en-US" w:eastAsia="zh-CN"/>
        </w:rPr>
        <w:t>⑤配合医院做好系统漏洞修复、等保测评及整改工作，符合信息安全保护等级2.0三级标准，配合完成测评及整改。</w:t>
      </w:r>
    </w:p>
    <w:p w14:paraId="0629ECE6">
      <w:pPr>
        <w:rPr>
          <w:rFonts w:hint="eastAsia"/>
          <w:sz w:val="30"/>
          <w:szCs w:val="30"/>
          <w:lang w:val="en-US" w:eastAsia="zh-CN"/>
        </w:rPr>
      </w:pPr>
      <w:r>
        <w:rPr>
          <w:rFonts w:hint="eastAsia"/>
          <w:sz w:val="30"/>
          <w:szCs w:val="30"/>
          <w:lang w:val="en-US" w:eastAsia="zh-CN"/>
        </w:rPr>
        <w:t>⑥配合完成包括国家绩效考核等各项运营管理的数据统计，修正记录不全、记录不合理等问题。</w:t>
      </w:r>
    </w:p>
    <w:p w14:paraId="11F0F7CF">
      <w:pPr>
        <w:rPr>
          <w:rFonts w:hint="eastAsia" w:ascii="宋体" w:hAnsi="宋体" w:eastAsia="宋体" w:cs="宋体"/>
          <w:sz w:val="24"/>
          <w:szCs w:val="24"/>
        </w:rPr>
      </w:pPr>
      <w:r>
        <w:rPr>
          <w:rFonts w:hint="eastAsia"/>
          <w:sz w:val="30"/>
          <w:szCs w:val="30"/>
          <w:lang w:eastAsia="zh-CN"/>
        </w:rPr>
        <w:t>（</w:t>
      </w:r>
      <w:r>
        <w:rPr>
          <w:rFonts w:hint="eastAsia"/>
          <w:sz w:val="30"/>
          <w:szCs w:val="30"/>
          <w:lang w:val="en-US" w:eastAsia="zh-CN"/>
        </w:rPr>
        <w:t>7</w:t>
      </w:r>
      <w:r>
        <w:rPr>
          <w:rFonts w:hint="eastAsia"/>
          <w:sz w:val="30"/>
          <w:szCs w:val="30"/>
          <w:lang w:eastAsia="zh-CN"/>
        </w:rPr>
        <w:t>）</w:t>
      </w:r>
      <w:r>
        <w:rPr>
          <w:rFonts w:hint="eastAsia"/>
          <w:sz w:val="30"/>
          <w:szCs w:val="30"/>
          <w:lang w:val="en-US" w:eastAsia="zh-CN"/>
        </w:rPr>
        <w:t>免费完成使用部门提出工作量低于5日的不少于3项</w:t>
      </w:r>
      <w:r>
        <w:rPr>
          <w:rFonts w:hint="eastAsia"/>
          <w:sz w:val="30"/>
          <w:szCs w:val="30"/>
          <w:lang w:eastAsia="zh-CN"/>
        </w:rPr>
        <w:t>系统客户化需求</w:t>
      </w:r>
      <w:r>
        <w:rPr>
          <w:rFonts w:hint="eastAsia"/>
          <w:sz w:val="30"/>
          <w:szCs w:val="30"/>
          <w:lang w:val="en-US" w:eastAsia="zh-CN"/>
        </w:rPr>
        <w:t>改造或</w:t>
      </w:r>
      <w:r>
        <w:rPr>
          <w:rFonts w:hint="eastAsia"/>
          <w:sz w:val="30"/>
          <w:szCs w:val="30"/>
          <w:lang w:eastAsia="zh-CN"/>
        </w:rPr>
        <w:t>统计报表的定制开发。</w:t>
      </w:r>
    </w:p>
    <w:p w14:paraId="418E78EF">
      <w:pPr>
        <w:rPr>
          <w:rFonts w:hint="eastAsia"/>
          <w:sz w:val="30"/>
          <w:szCs w:val="30"/>
          <w:lang w:eastAsia="zh-CN"/>
        </w:rPr>
      </w:pPr>
      <w:r>
        <w:rPr>
          <w:rFonts w:hint="eastAsia"/>
          <w:sz w:val="30"/>
          <w:szCs w:val="30"/>
          <w:lang w:eastAsia="zh-CN"/>
        </w:rPr>
        <w:t>（</w:t>
      </w:r>
      <w:r>
        <w:rPr>
          <w:rFonts w:hint="eastAsia"/>
          <w:sz w:val="30"/>
          <w:szCs w:val="30"/>
          <w:lang w:val="en-US" w:eastAsia="zh-CN"/>
        </w:rPr>
        <w:t>8</w:t>
      </w:r>
      <w:r>
        <w:rPr>
          <w:rFonts w:hint="eastAsia"/>
          <w:sz w:val="30"/>
          <w:szCs w:val="30"/>
          <w:lang w:eastAsia="zh-CN"/>
        </w:rPr>
        <w:t>）重大节日、重大活动值班服务</w:t>
      </w:r>
    </w:p>
    <w:p w14:paraId="612B88C7">
      <w:pPr>
        <w:rPr>
          <w:rFonts w:hint="eastAsia"/>
          <w:sz w:val="30"/>
          <w:szCs w:val="30"/>
          <w:lang w:val="en-US" w:eastAsia="zh-CN"/>
        </w:rPr>
      </w:pPr>
      <w:r>
        <w:rPr>
          <w:rFonts w:hint="eastAsia"/>
          <w:sz w:val="30"/>
          <w:szCs w:val="30"/>
        </w:rPr>
        <w:t>（</w:t>
      </w:r>
      <w:r>
        <w:rPr>
          <w:rFonts w:hint="eastAsia"/>
          <w:sz w:val="30"/>
          <w:szCs w:val="30"/>
          <w:lang w:val="en-US" w:eastAsia="zh-CN"/>
        </w:rPr>
        <w:t>9</w:t>
      </w:r>
      <w:r>
        <w:rPr>
          <w:rFonts w:hint="eastAsia"/>
          <w:sz w:val="30"/>
          <w:szCs w:val="30"/>
        </w:rPr>
        <w:t>）</w:t>
      </w:r>
      <w:r>
        <w:rPr>
          <w:rFonts w:hint="eastAsia"/>
          <w:sz w:val="30"/>
          <w:szCs w:val="30"/>
          <w:lang w:val="en-US" w:eastAsia="zh-CN"/>
        </w:rPr>
        <w:t>提供主要应用软件系统的运行维护服务，包括但不仅限于软件系统故障处理、数据备份与恢复，保障主要应用软件系统的正常运行，提供故障排除和技术支持，及时响应并进行故障排除和修复，能够回答用户的问题。</w:t>
      </w:r>
    </w:p>
    <w:p w14:paraId="29B2F1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lang w:val="en-US" w:eastAsia="zh-CN"/>
        </w:rPr>
      </w:pPr>
      <w:r>
        <w:rPr>
          <w:rFonts w:hint="eastAsia"/>
          <w:sz w:val="30"/>
          <w:szCs w:val="30"/>
        </w:rPr>
        <w:t>（</w:t>
      </w:r>
      <w:r>
        <w:rPr>
          <w:rFonts w:hint="eastAsia"/>
          <w:sz w:val="30"/>
          <w:szCs w:val="30"/>
          <w:lang w:val="en-US" w:eastAsia="zh-CN"/>
        </w:rPr>
        <w:t>10</w:t>
      </w:r>
      <w:r>
        <w:rPr>
          <w:rFonts w:hint="eastAsia"/>
          <w:sz w:val="30"/>
          <w:szCs w:val="30"/>
        </w:rPr>
        <w:t>）</w:t>
      </w:r>
      <w:r>
        <w:rPr>
          <w:rFonts w:hint="eastAsia"/>
          <w:sz w:val="30"/>
          <w:szCs w:val="30"/>
          <w:lang w:val="en-US" w:eastAsia="zh-CN"/>
        </w:rPr>
        <w:t>在系统升级或迁移时，做好数据迁移工作，确保数据的一致性和完整性。</w:t>
      </w:r>
    </w:p>
    <w:p w14:paraId="76D4134B">
      <w:pPr>
        <w:rPr>
          <w:rFonts w:hint="default"/>
          <w:sz w:val="30"/>
          <w:szCs w:val="30"/>
        </w:rPr>
      </w:pPr>
      <w:r>
        <w:rPr>
          <w:rFonts w:hint="eastAsia"/>
          <w:sz w:val="30"/>
          <w:szCs w:val="30"/>
          <w:lang w:val="en-US" w:eastAsia="zh-CN"/>
        </w:rPr>
        <w:t>四、</w:t>
      </w:r>
      <w:r>
        <w:rPr>
          <w:rFonts w:hint="eastAsia"/>
          <w:sz w:val="30"/>
          <w:szCs w:val="30"/>
        </w:rPr>
        <w:t>服务要求</w:t>
      </w:r>
    </w:p>
    <w:p w14:paraId="144C8E83">
      <w:pPr>
        <w:rPr>
          <w:rFonts w:hint="default"/>
          <w:sz w:val="30"/>
          <w:szCs w:val="30"/>
        </w:rPr>
      </w:pPr>
      <w:r>
        <w:rPr>
          <w:rFonts w:hint="eastAsia"/>
          <w:sz w:val="30"/>
          <w:szCs w:val="30"/>
          <w:lang w:val="en-US" w:eastAsia="zh-CN"/>
        </w:rPr>
        <w:t>1、</w:t>
      </w:r>
      <w:r>
        <w:rPr>
          <w:rFonts w:hint="eastAsia"/>
          <w:sz w:val="30"/>
          <w:szCs w:val="30"/>
        </w:rPr>
        <w:t>供应商需提供以下服务方式：</w:t>
      </w:r>
    </w:p>
    <w:p w14:paraId="68BF7ABA">
      <w:pPr>
        <w:rPr>
          <w:rFonts w:hint="default"/>
          <w:sz w:val="30"/>
          <w:szCs w:val="30"/>
        </w:rPr>
      </w:pPr>
      <w:r>
        <w:rPr>
          <w:rFonts w:hint="eastAsia"/>
          <w:sz w:val="30"/>
          <w:szCs w:val="30"/>
        </w:rPr>
        <w:t>（1）定期巡检与收集：每季度一次现场巡检了解</w:t>
      </w:r>
      <w:r>
        <w:rPr>
          <w:rFonts w:hint="eastAsia"/>
          <w:sz w:val="30"/>
          <w:szCs w:val="30"/>
          <w:lang w:eastAsia="zh-CN"/>
        </w:rPr>
        <w:t>该系统</w:t>
      </w:r>
      <w:r>
        <w:rPr>
          <w:rFonts w:hint="eastAsia"/>
          <w:sz w:val="30"/>
          <w:szCs w:val="30"/>
        </w:rPr>
        <w:t>的应用状况，收集采购人相关使用人员反映的系统需求。并提交相关巡检报告。</w:t>
      </w:r>
    </w:p>
    <w:p w14:paraId="7ED63438">
      <w:pPr>
        <w:rPr>
          <w:rFonts w:hint="default"/>
          <w:sz w:val="30"/>
          <w:szCs w:val="30"/>
        </w:rPr>
      </w:pPr>
      <w:r>
        <w:rPr>
          <w:rFonts w:hint="eastAsia"/>
          <w:sz w:val="30"/>
          <w:szCs w:val="30"/>
        </w:rPr>
        <w:t>（2）电话维护：采购人可通过供应商提供的热线电话，直接向供应商技术支持人员咨询。</w:t>
      </w:r>
    </w:p>
    <w:p w14:paraId="283528D1">
      <w:pPr>
        <w:rPr>
          <w:rFonts w:hint="default"/>
          <w:sz w:val="30"/>
          <w:szCs w:val="30"/>
        </w:rPr>
      </w:pPr>
      <w:r>
        <w:rPr>
          <w:rFonts w:hint="eastAsia"/>
          <w:sz w:val="30"/>
          <w:szCs w:val="30"/>
        </w:rPr>
        <w:t>（3）远程维护：采购人建立远程维护环境。如系统需要远程维护，供应商首先通知采购人，然后通过远程vpn连接采购人服务器，或通过远程控制软件直接操作用户的界面，最后根据用户的问题描述来查找和解决问题。</w:t>
      </w:r>
    </w:p>
    <w:p w14:paraId="5E1A76CB">
      <w:pPr>
        <w:rPr>
          <w:rFonts w:hint="default"/>
          <w:sz w:val="30"/>
          <w:szCs w:val="30"/>
        </w:rPr>
      </w:pPr>
      <w:r>
        <w:rPr>
          <w:rFonts w:hint="eastAsia"/>
          <w:sz w:val="30"/>
          <w:szCs w:val="30"/>
        </w:rPr>
        <w:t>（4）现场维护：供应商根据采购人系统维护的需要，指派技术人员到达现场进行维护。</w:t>
      </w:r>
    </w:p>
    <w:p w14:paraId="02B59F8F">
      <w:pPr>
        <w:rPr>
          <w:rFonts w:hint="eastAsia"/>
          <w:sz w:val="30"/>
          <w:szCs w:val="30"/>
        </w:rPr>
      </w:pPr>
      <w:r>
        <w:rPr>
          <w:rFonts w:hint="eastAsia"/>
          <w:sz w:val="30"/>
          <w:szCs w:val="30"/>
        </w:rPr>
        <w:t>(5) 保证数据安全：维保技术人员在进行系统维护时，必须保证系统数据的安全及保密，并签署保密协议。</w:t>
      </w:r>
    </w:p>
    <w:p w14:paraId="078E8C2C">
      <w:pPr>
        <w:rPr>
          <w:rFonts w:hint="eastAsia"/>
          <w:sz w:val="30"/>
          <w:szCs w:val="30"/>
        </w:rPr>
      </w:pPr>
      <w:r>
        <w:rPr>
          <w:rFonts w:hint="eastAsia"/>
          <w:sz w:val="30"/>
          <w:szCs w:val="30"/>
        </w:rPr>
        <w:t>(</w:t>
      </w:r>
      <w:r>
        <w:rPr>
          <w:rFonts w:hint="eastAsia"/>
          <w:sz w:val="30"/>
          <w:szCs w:val="30"/>
          <w:lang w:val="en-US" w:eastAsia="zh-CN"/>
        </w:rPr>
        <w:t>6</w:t>
      </w:r>
      <w:r>
        <w:rPr>
          <w:rFonts w:hint="eastAsia"/>
          <w:sz w:val="30"/>
          <w:szCs w:val="30"/>
        </w:rPr>
        <w:t xml:space="preserve">) </w:t>
      </w:r>
      <w:r>
        <w:rPr>
          <w:rFonts w:hint="eastAsia"/>
          <w:sz w:val="30"/>
          <w:szCs w:val="30"/>
          <w:lang w:val="en-US" w:eastAsia="zh-CN"/>
        </w:rPr>
        <w:t>处理故障前，应充分与医院进行沟通，了解故障出现的时间、频率及相关操作情况，尽可能获取到更多的故障信息，以便更有效的处理故障；系统恢复后，应进行测试，确保修复措施有效。系统修复应详细进行记录，包含故障描述、修复过程及采取的措施。</w:t>
      </w:r>
    </w:p>
    <w:p w14:paraId="096E0957">
      <w:pPr>
        <w:rPr>
          <w:rFonts w:hint="default"/>
          <w:sz w:val="30"/>
          <w:szCs w:val="30"/>
          <w:lang w:val="en-US" w:eastAsia="zh-CN"/>
        </w:rPr>
      </w:pPr>
      <w:r>
        <w:rPr>
          <w:rFonts w:hint="eastAsia"/>
          <w:sz w:val="30"/>
          <w:szCs w:val="30"/>
          <w:lang w:val="en-US" w:eastAsia="zh-CN"/>
        </w:rPr>
        <w:t>2、培训与支持</w:t>
      </w:r>
    </w:p>
    <w:p w14:paraId="2A96C114">
      <w:pPr>
        <w:rPr>
          <w:rFonts w:hint="eastAsia"/>
          <w:sz w:val="30"/>
          <w:szCs w:val="30"/>
          <w:lang w:val="en-US" w:eastAsia="zh-CN"/>
        </w:rPr>
      </w:pPr>
      <w:r>
        <w:rPr>
          <w:rFonts w:hint="eastAsia"/>
          <w:sz w:val="30"/>
          <w:szCs w:val="30"/>
          <w:lang w:val="en-US" w:eastAsia="zh-CN"/>
        </w:rPr>
        <w:t xml:space="preserve">①人员培训：对专职人员和临床医护人员进行系统使用培训，确保其熟练操作和使用系统。 </w:t>
      </w:r>
    </w:p>
    <w:p w14:paraId="406FCDC2">
      <w:pPr>
        <w:rPr>
          <w:rFonts w:hint="eastAsia"/>
          <w:sz w:val="30"/>
          <w:szCs w:val="30"/>
          <w:lang w:eastAsia="zh-CN"/>
        </w:rPr>
      </w:pPr>
      <w:r>
        <w:rPr>
          <w:rFonts w:hint="eastAsia"/>
          <w:sz w:val="30"/>
          <w:szCs w:val="30"/>
          <w:lang w:val="en-US" w:eastAsia="zh-CN"/>
        </w:rPr>
        <w:t>②技术支持：提供系统使用咨询，解答使用过程中遇到的问题，确保系统高效运行。</w:t>
      </w:r>
    </w:p>
    <w:p w14:paraId="287BA9BE">
      <w:pPr>
        <w:rPr>
          <w:rFonts w:hint="default"/>
          <w:sz w:val="30"/>
          <w:szCs w:val="30"/>
        </w:rPr>
      </w:pPr>
      <w:r>
        <w:rPr>
          <w:rFonts w:hint="eastAsia"/>
          <w:sz w:val="30"/>
          <w:szCs w:val="30"/>
          <w:lang w:val="en-US" w:eastAsia="zh-CN"/>
        </w:rPr>
        <w:t>3</w:t>
      </w:r>
      <w:r>
        <w:rPr>
          <w:rFonts w:hint="eastAsia"/>
          <w:sz w:val="30"/>
          <w:szCs w:val="30"/>
        </w:rPr>
        <w:t>、服务响应时间要求</w:t>
      </w:r>
    </w:p>
    <w:p w14:paraId="6F40547C">
      <w:pPr>
        <w:rPr>
          <w:rFonts w:hint="default"/>
          <w:sz w:val="30"/>
          <w:szCs w:val="30"/>
        </w:rPr>
      </w:pPr>
      <w:r>
        <w:rPr>
          <w:rFonts w:hint="eastAsia"/>
          <w:sz w:val="30"/>
          <w:szCs w:val="30"/>
        </w:rPr>
        <w:t>（1）电话维护：要求供应商提供7*24小时服务；接到采购人电话后，由专人负责接听并记录，1小时内提供反馈意见或进行技术支持。如果电话支持解决不了，有需要进行远程维护的，则转为远程维护服务。</w:t>
      </w:r>
    </w:p>
    <w:p w14:paraId="7C7F6A33">
      <w:pPr>
        <w:rPr>
          <w:rFonts w:hint="default"/>
          <w:sz w:val="30"/>
          <w:szCs w:val="30"/>
        </w:rPr>
      </w:pPr>
      <w:r>
        <w:rPr>
          <w:rFonts w:hint="eastAsia"/>
          <w:sz w:val="30"/>
          <w:szCs w:val="30"/>
        </w:rPr>
        <w:t>（2）远程维护：要求</w:t>
      </w:r>
      <w:r>
        <w:rPr>
          <w:rFonts w:hint="default"/>
          <w:sz w:val="30"/>
          <w:szCs w:val="30"/>
        </w:rPr>
        <w:t>12</w:t>
      </w:r>
      <w:r>
        <w:rPr>
          <w:rFonts w:hint="eastAsia"/>
          <w:sz w:val="30"/>
          <w:szCs w:val="30"/>
        </w:rPr>
        <w:t>小时内提供反馈意见。</w:t>
      </w:r>
    </w:p>
    <w:p w14:paraId="7BCA67B2">
      <w:pPr>
        <w:rPr>
          <w:rFonts w:hint="eastAsia"/>
          <w:sz w:val="30"/>
          <w:szCs w:val="30"/>
          <w:lang w:val="en-US" w:eastAsia="zh-CN"/>
        </w:rPr>
      </w:pPr>
      <w:r>
        <w:rPr>
          <w:rFonts w:hint="eastAsia"/>
          <w:sz w:val="30"/>
          <w:szCs w:val="30"/>
        </w:rPr>
        <w:t>（3）现场维护：要求供应商在电话和远程无法解决或确定需要进行现场维护之日起，24小时内到达用户现场（特殊情况除外）。</w:t>
      </w:r>
    </w:p>
    <w:p w14:paraId="0373E490">
      <w:pPr>
        <w:rPr>
          <w:rFonts w:hint="eastAsia"/>
          <w:sz w:val="30"/>
          <w:szCs w:val="30"/>
          <w:lang w:eastAsia="zh-CN"/>
        </w:rPr>
      </w:pPr>
      <w:r>
        <w:rPr>
          <w:rFonts w:hint="eastAsia"/>
          <w:sz w:val="30"/>
          <w:szCs w:val="30"/>
          <w:lang w:val="en-US" w:eastAsia="zh-CN"/>
        </w:rPr>
        <w:t>4、</w:t>
      </w:r>
      <w:r>
        <w:rPr>
          <w:rFonts w:hint="default"/>
          <w:sz w:val="30"/>
          <w:szCs w:val="30"/>
        </w:rPr>
        <w:t>供应商资质要求</w:t>
      </w:r>
      <w:r>
        <w:rPr>
          <w:rFonts w:hint="eastAsia"/>
          <w:sz w:val="30"/>
          <w:szCs w:val="30"/>
          <w:lang w:eastAsia="zh-CN"/>
        </w:rPr>
        <w:t>：</w:t>
      </w:r>
    </w:p>
    <w:p w14:paraId="3F88581A">
      <w:pPr>
        <w:rPr>
          <w:rFonts w:hint="default"/>
          <w:sz w:val="30"/>
          <w:szCs w:val="30"/>
        </w:rPr>
      </w:pPr>
      <w:r>
        <w:rPr>
          <w:rFonts w:hint="eastAsia"/>
          <w:sz w:val="30"/>
          <w:szCs w:val="30"/>
        </w:rPr>
        <w:t>（1）</w:t>
      </w:r>
      <w:r>
        <w:rPr>
          <w:rFonts w:hint="default"/>
          <w:sz w:val="30"/>
          <w:szCs w:val="30"/>
        </w:rPr>
        <w:t>独立法人资格，近3年无重大违法记录，未被列入</w:t>
      </w:r>
      <w:r>
        <w:rPr>
          <w:rFonts w:hint="eastAsia"/>
          <w:sz w:val="30"/>
          <w:szCs w:val="30"/>
          <w:lang w:eastAsia="zh-CN"/>
        </w:rPr>
        <w:t>“</w:t>
      </w:r>
      <w:r>
        <w:rPr>
          <w:rFonts w:hint="default"/>
          <w:sz w:val="30"/>
          <w:szCs w:val="30"/>
        </w:rPr>
        <w:t>信用中国</w:t>
      </w:r>
      <w:r>
        <w:rPr>
          <w:rFonts w:hint="eastAsia"/>
          <w:sz w:val="30"/>
          <w:szCs w:val="30"/>
          <w:lang w:eastAsia="zh-CN"/>
        </w:rPr>
        <w:t>”</w:t>
      </w:r>
      <w:r>
        <w:rPr>
          <w:rFonts w:hint="default"/>
          <w:sz w:val="30"/>
          <w:szCs w:val="30"/>
        </w:rPr>
        <w:t>失信名单。</w:t>
      </w:r>
    </w:p>
    <w:p w14:paraId="3CEC6FC0">
      <w:pPr>
        <w:rPr>
          <w:rFonts w:hint="eastAsia"/>
          <w:sz w:val="30"/>
          <w:szCs w:val="30"/>
          <w:lang w:val="en-US" w:eastAsia="zh-CN"/>
        </w:rPr>
      </w:pPr>
      <w:r>
        <w:rPr>
          <w:rFonts w:hint="eastAsia"/>
          <w:sz w:val="30"/>
          <w:szCs w:val="30"/>
        </w:rPr>
        <w:t>（2）</w:t>
      </w:r>
      <w:r>
        <w:rPr>
          <w:rFonts w:hint="eastAsia"/>
          <w:sz w:val="30"/>
          <w:szCs w:val="30"/>
          <w:lang w:val="en-US" w:eastAsia="zh-CN"/>
        </w:rPr>
        <w:t>为保持系统稳定性，中标方签订合同时必须提供</w:t>
      </w:r>
      <w:r>
        <w:rPr>
          <w:rFonts w:hint="default"/>
          <w:sz w:val="30"/>
          <w:szCs w:val="30"/>
        </w:rPr>
        <w:t>原厂授权或深度技术合作证明</w:t>
      </w:r>
      <w:r>
        <w:rPr>
          <w:rFonts w:hint="eastAsia"/>
          <w:sz w:val="30"/>
          <w:szCs w:val="30"/>
          <w:lang w:val="en-US" w:eastAsia="zh-CN"/>
        </w:rPr>
        <w:t>文件。</w:t>
      </w:r>
    </w:p>
    <w:p w14:paraId="1134C395">
      <w:pPr>
        <w:rPr>
          <w:rFonts w:hint="eastAsia"/>
          <w:sz w:val="30"/>
          <w:szCs w:val="30"/>
          <w:lang w:eastAsia="zh-CN"/>
        </w:rPr>
      </w:pPr>
      <w:r>
        <w:rPr>
          <w:rFonts w:hint="eastAsia"/>
          <w:sz w:val="30"/>
          <w:szCs w:val="30"/>
          <w:lang w:val="en-US" w:eastAsia="zh-CN"/>
        </w:rPr>
        <w:t>5、</w:t>
      </w:r>
      <w:r>
        <w:rPr>
          <w:rFonts w:hint="eastAsia"/>
          <w:sz w:val="30"/>
          <w:szCs w:val="30"/>
          <w:lang w:eastAsia="zh-CN"/>
        </w:rPr>
        <w:t>付款方式</w:t>
      </w:r>
    </w:p>
    <w:p w14:paraId="09788399">
      <w:pPr>
        <w:rPr>
          <w:rFonts w:hint="eastAsia"/>
          <w:sz w:val="30"/>
          <w:szCs w:val="30"/>
          <w:lang w:eastAsia="zh-CN"/>
        </w:rPr>
      </w:pPr>
      <w:r>
        <w:rPr>
          <w:rFonts w:hint="eastAsia"/>
          <w:sz w:val="30"/>
          <w:szCs w:val="30"/>
          <w:lang w:eastAsia="zh-CN"/>
        </w:rPr>
        <w:t>（</w:t>
      </w:r>
      <w:r>
        <w:rPr>
          <w:rFonts w:hint="eastAsia"/>
          <w:sz w:val="30"/>
          <w:szCs w:val="30"/>
          <w:lang w:val="en-US" w:eastAsia="zh-CN"/>
        </w:rPr>
        <w:t>1</w:t>
      </w:r>
      <w:r>
        <w:rPr>
          <w:rFonts w:hint="eastAsia"/>
          <w:sz w:val="30"/>
          <w:szCs w:val="30"/>
          <w:lang w:eastAsia="zh-CN"/>
        </w:rPr>
        <w:t>）合同签订30日内支付合同价款的</w:t>
      </w:r>
      <w:r>
        <w:rPr>
          <w:rFonts w:hint="eastAsia"/>
          <w:sz w:val="30"/>
          <w:szCs w:val="30"/>
          <w:lang w:val="en-US" w:eastAsia="zh-CN"/>
        </w:rPr>
        <w:t>5</w:t>
      </w:r>
      <w:r>
        <w:rPr>
          <w:rFonts w:hint="eastAsia"/>
          <w:sz w:val="30"/>
          <w:szCs w:val="30"/>
          <w:lang w:eastAsia="zh-CN"/>
        </w:rPr>
        <w:t>0%，</w:t>
      </w:r>
      <w:r>
        <w:rPr>
          <w:rFonts w:hint="eastAsia"/>
          <w:sz w:val="30"/>
          <w:szCs w:val="30"/>
          <w:lang w:val="en-US" w:eastAsia="zh-CN"/>
        </w:rPr>
        <w:t>维护期结束前一个月可进行相关</w:t>
      </w:r>
      <w:r>
        <w:rPr>
          <w:rFonts w:hint="eastAsia"/>
          <w:sz w:val="30"/>
          <w:szCs w:val="30"/>
          <w:lang w:eastAsia="zh-CN"/>
        </w:rPr>
        <w:t>验收</w:t>
      </w:r>
      <w:r>
        <w:rPr>
          <w:rFonts w:hint="eastAsia"/>
          <w:sz w:val="30"/>
          <w:szCs w:val="30"/>
          <w:lang w:val="en-US" w:eastAsia="zh-CN"/>
        </w:rPr>
        <w:t>准备，验收</w:t>
      </w:r>
      <w:r>
        <w:rPr>
          <w:rFonts w:hint="eastAsia"/>
          <w:sz w:val="30"/>
          <w:szCs w:val="30"/>
          <w:lang w:eastAsia="zh-CN"/>
        </w:rPr>
        <w:t>合格后，</w:t>
      </w:r>
      <w:r>
        <w:rPr>
          <w:rFonts w:hint="eastAsia"/>
          <w:sz w:val="30"/>
          <w:szCs w:val="30"/>
          <w:lang w:val="en-US" w:eastAsia="zh-CN"/>
        </w:rPr>
        <w:t>按照流程</w:t>
      </w:r>
      <w:r>
        <w:rPr>
          <w:rFonts w:hint="eastAsia"/>
          <w:sz w:val="30"/>
          <w:szCs w:val="30"/>
          <w:lang w:eastAsia="zh-CN"/>
        </w:rPr>
        <w:t>支付</w:t>
      </w:r>
      <w:r>
        <w:rPr>
          <w:rFonts w:hint="eastAsia"/>
          <w:sz w:val="30"/>
          <w:szCs w:val="30"/>
          <w:lang w:val="en-US" w:eastAsia="zh-CN"/>
        </w:rPr>
        <w:t>剩余金额</w:t>
      </w:r>
      <w:r>
        <w:rPr>
          <w:rFonts w:hint="eastAsia"/>
          <w:sz w:val="30"/>
          <w:szCs w:val="30"/>
          <w:lang w:eastAsia="zh-CN"/>
        </w:rPr>
        <w:t>；在</w:t>
      </w:r>
      <w:r>
        <w:rPr>
          <w:rFonts w:hint="eastAsia"/>
          <w:sz w:val="30"/>
          <w:szCs w:val="30"/>
          <w:lang w:val="en-US" w:eastAsia="zh-CN"/>
        </w:rPr>
        <w:t>每</w:t>
      </w:r>
      <w:r>
        <w:rPr>
          <w:rFonts w:hint="eastAsia"/>
          <w:sz w:val="30"/>
          <w:szCs w:val="30"/>
          <w:lang w:eastAsia="zh-CN"/>
        </w:rPr>
        <w:t>次支付货款前，乙方必须向甲方提供符合国家规定及甲方要求的全额税务发票。</w:t>
      </w:r>
    </w:p>
    <w:p w14:paraId="1768696B">
      <w:pPr>
        <w:rPr>
          <w:rFonts w:hint="eastAsia"/>
          <w:sz w:val="30"/>
          <w:szCs w:val="30"/>
          <w:lang w:eastAsia="zh-CN"/>
        </w:rPr>
      </w:pPr>
      <w:r>
        <w:rPr>
          <w:rFonts w:hint="eastAsia"/>
          <w:sz w:val="30"/>
          <w:szCs w:val="30"/>
          <w:lang w:eastAsia="zh-CN"/>
        </w:rPr>
        <w:t>（</w:t>
      </w:r>
      <w:r>
        <w:rPr>
          <w:rFonts w:hint="eastAsia"/>
          <w:sz w:val="30"/>
          <w:szCs w:val="30"/>
          <w:lang w:val="en-US" w:eastAsia="zh-CN"/>
        </w:rPr>
        <w:t>2</w:t>
      </w:r>
      <w:r>
        <w:rPr>
          <w:rFonts w:hint="eastAsia"/>
          <w:sz w:val="30"/>
          <w:szCs w:val="30"/>
          <w:lang w:eastAsia="zh-CN"/>
        </w:rPr>
        <w:t>）本合同使用货币币制如未作特别说明均为人民币，票据要求，成交供应商必须按照采购人要求提供真实、有效、合法的正式发票。一旦发现成交供应商提供虚假发票，除须向采购人补开合法发票外，须赔偿采购人发票票面金额一倍的违约金，且采购人有权终止合同，供应商不得提出异议，因终止合同而产生的一切损失均由供应商承担。</w:t>
      </w:r>
      <w:bookmarkStart w:id="0" w:name="_GoBack"/>
      <w:bookmarkEnd w:id="0"/>
    </w:p>
    <w:p w14:paraId="715F739E">
      <w:pPr>
        <w:pStyle w:val="3"/>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C44BE"/>
    <w:rsid w:val="080D0C74"/>
    <w:rsid w:val="0F586698"/>
    <w:rsid w:val="18093EF2"/>
    <w:rsid w:val="1C8D2C9C"/>
    <w:rsid w:val="1E877F0C"/>
    <w:rsid w:val="26FE2DA3"/>
    <w:rsid w:val="28A875A4"/>
    <w:rsid w:val="2A7238BD"/>
    <w:rsid w:val="38B46980"/>
    <w:rsid w:val="3AC12B94"/>
    <w:rsid w:val="3ACF4A56"/>
    <w:rsid w:val="3B210A48"/>
    <w:rsid w:val="3BEA0B0F"/>
    <w:rsid w:val="3FEE563E"/>
    <w:rsid w:val="47A74339"/>
    <w:rsid w:val="4A312229"/>
    <w:rsid w:val="4B085414"/>
    <w:rsid w:val="55BA3A04"/>
    <w:rsid w:val="5A1202CE"/>
    <w:rsid w:val="5F010432"/>
    <w:rsid w:val="66EE2981"/>
    <w:rsid w:val="66F00925"/>
    <w:rsid w:val="6784366C"/>
    <w:rsid w:val="7002071D"/>
    <w:rsid w:val="7145551C"/>
    <w:rsid w:val="71B63DC2"/>
    <w:rsid w:val="79927BDD"/>
    <w:rsid w:val="7E472373"/>
    <w:rsid w:val="7F786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rPr>
      <w:szCs w:val="21"/>
    </w:rPr>
  </w:style>
  <w:style w:type="paragraph" w:styleId="4">
    <w:name w:val="Body Text 2"/>
    <w:basedOn w:val="1"/>
    <w:unhideWhenUsed/>
    <w:qFormat/>
    <w:uiPriority w:val="0"/>
    <w:pPr>
      <w:spacing w:after="120" w:line="480" w:lineRule="auto"/>
    </w:pPr>
  </w:style>
  <w:style w:type="character" w:styleId="7">
    <w:name w:val="Strong"/>
    <w:basedOn w:val="6"/>
    <w:qFormat/>
    <w:uiPriority w:val="0"/>
    <w:rPr>
      <w:b/>
    </w:rPr>
  </w:style>
  <w:style w:type="paragraph" w:customStyle="1" w:styleId="8">
    <w:name w:val="正文11111"/>
    <w:basedOn w:val="1"/>
    <w:autoRedefine/>
    <w:qFormat/>
    <w:uiPriority w:val="0"/>
    <w:pPr>
      <w:spacing w:line="360" w:lineRule="auto"/>
      <w:ind w:firstLine="200" w:firstLineChars="200"/>
    </w:pPr>
    <w:rPr>
      <w:rFonts w:ascii="仿宋_GB2312" w:eastAsia="仿宋_GB2312"/>
      <w:color w:val="auto"/>
      <w:kern w:val="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2498</Words>
  <Characters>2540</Characters>
  <Lines>0</Lines>
  <Paragraphs>0</Paragraphs>
  <TotalTime>6</TotalTime>
  <ScaleCrop>false</ScaleCrop>
  <LinksUpToDate>false</LinksUpToDate>
  <CharactersWithSpaces>2544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2025-04-28T06:46:00Z</dcterms:created>
  <dc:creator>Administrator</dc:creator>
  <cp:lastModifiedBy>WPS_1675046108</cp:lastModifiedBy>
  <dcterms:modified xsi:type="dcterms:W3CDTF">2025-12-22T03:50:15Z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eyJoZGlkIjoiODNhYmMwNmE1N2NjZjE1NWVlOTVmNDMyYTRhNDJjZDEiLCJ1c2VySWQiOiIxNDcwNjA3MTAzIn0=</vt:lpwstr>
  </property>
  <property fmtid="{D5CDD505-2E9C-101B-9397-08002B2CF9AE}" pid="4" name="ICV">
    <vt:lpwstr>2E6D07274460476CB3EB3A3E50AFC478_12</vt:lpwstr>
  </property>
</Properties>
</file>