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自动细胞计数仪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项目2：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血液灌流机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1</w:t>
            </w:r>
          </w:p>
        </w:tc>
      </w:tr>
      <w:tr w14:paraId="4A64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F60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项目3：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1CC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剪切波组织定量超声诊断仪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F08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3A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45071A43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项目1：</w:t>
      </w:r>
      <w:r>
        <w:rPr>
          <w:rFonts w:hint="eastAsia"/>
          <w:sz w:val="21"/>
          <w:szCs w:val="21"/>
          <w:lang w:val="en-US" w:eastAsia="zh-CN"/>
        </w:rPr>
        <w:t>自动细胞计数仪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6DD1D1F4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单体式细胞分析仪</w:t>
      </w:r>
    </w:p>
    <w:p w14:paraId="24A48EC6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工作电压、频率：110-230 V，50-60 Hz</w:t>
      </w:r>
    </w:p>
    <w:p w14:paraId="41A7CB52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载物台：软件操控载物台手动位移，精确移动控制。</w:t>
      </w:r>
    </w:p>
    <w:p w14:paraId="7CAD9A7F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物镜：2.5倍</w:t>
      </w:r>
    </w:p>
    <w:p w14:paraId="298DA80D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光源：采用长寿命高亮度LED冷光源，寿命&gt;3万小时。</w:t>
      </w:r>
    </w:p>
    <w:p w14:paraId="140193FA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镜头：500万像素CMOS。</w:t>
      </w:r>
    </w:p>
    <w:p w14:paraId="7D05DD3F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单次可自动检测样本，最大通量为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5个。</w:t>
      </w:r>
    </w:p>
    <w:p w14:paraId="4E609D24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对焦方法：固定焦距，无需手动调焦，避免人为误差。</w:t>
      </w:r>
    </w:p>
    <w:p w14:paraId="4D0D4DBE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计数模式：支持明场、台盼蓝染色、2种计数功能。</w:t>
      </w:r>
    </w:p>
    <w:p w14:paraId="528882D1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细胞直径可测范围：5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vertAlign w:val="subscript"/>
        </w:rPr>
        <w:t>~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180μm</w:t>
      </w:r>
      <w:r>
        <w:rPr>
          <w:rFonts w:ascii="宋体" w:hAnsi="宋体" w:eastAsia="宋体" w:cs="宋体"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（推荐：细胞：10~30μm，颗粒：5~50μm）</w:t>
      </w:r>
    </w:p>
    <w:p w14:paraId="3E7CAEA6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细胞浓度可测范围：1×10</w:t>
      </w:r>
      <w:r>
        <w:rPr>
          <w:rFonts w:ascii="宋体" w:hAnsi="宋体" w:eastAsia="宋体" w:cs="宋体"/>
          <w:color w:val="000000"/>
          <w:sz w:val="21"/>
          <w:szCs w:val="21"/>
          <w:highlight w:val="none"/>
          <w:vertAlign w:val="superscript"/>
        </w:rPr>
        <w:t xml:space="preserve">5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vertAlign w:val="subscript"/>
        </w:rPr>
        <w:t>~</w:t>
      </w:r>
      <w:r>
        <w:rPr>
          <w:rFonts w:ascii="宋体" w:hAnsi="宋体" w:eastAsia="宋体" w:cs="宋体"/>
          <w:color w:val="000000"/>
          <w:sz w:val="21"/>
          <w:szCs w:val="21"/>
          <w:highlight w:val="none"/>
          <w:vertAlign w:val="subscript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3×10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vertAlign w:val="superscript"/>
        </w:rPr>
        <w:t>7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个/mL</w:t>
      </w:r>
      <w:r>
        <w:rPr>
          <w:rFonts w:ascii="宋体" w:hAnsi="宋体" w:eastAsia="宋体" w:cs="宋体"/>
          <w:color w:val="00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（最优检测浓度范围：5X10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vertAlign w:val="superscript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/ml~1X10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vertAlign w:val="superscript"/>
        </w:rPr>
        <w:t>7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/mL）</w:t>
      </w:r>
    </w:p>
    <w:p w14:paraId="3E831BD9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上样体积：20μL（10 μL样本+10 μL染料）</w:t>
      </w:r>
    </w:p>
    <w:p w14:paraId="7742B07B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检测耗时：台盼蓝计数：时间&lt;20秒。</w:t>
      </w:r>
    </w:p>
    <w:p w14:paraId="3F5E3D67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耗材：细胞计数板，最大通量为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5个槽位</w:t>
      </w:r>
    </w:p>
    <w:p w14:paraId="45D180E2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采样方法：手动选取视角、自动拍摄、多视野成像、多视野计数</w:t>
      </w:r>
    </w:p>
    <w:p w14:paraId="6A95FAFF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分析结果：稀释比例、细胞活率、总细胞浓度、活细胞浓度、死细胞浓度、总细胞个数、活细胞个数、死细胞个数、平均直径、平均圆度、结团率等参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数。</w:t>
      </w:r>
    </w:p>
    <w:p w14:paraId="2B287A4D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分析精度：细胞浓度5</w:t>
      </w:r>
      <w:r>
        <w:rPr>
          <w:rFonts w:ascii="宋体" w:hAnsi="宋体" w:eastAsia="宋体" w:cs="宋体"/>
          <w:color w:val="000000"/>
          <w:sz w:val="21"/>
          <w:szCs w:val="21"/>
        </w:rPr>
        <w:t>×10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~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ascii="宋体" w:hAnsi="宋体" w:eastAsia="宋体" w:cs="宋体"/>
          <w:color w:val="000000"/>
          <w:sz w:val="21"/>
          <w:szCs w:val="21"/>
        </w:rPr>
        <w:t>×10</w:t>
      </w:r>
      <w:r>
        <w:rPr>
          <w:rFonts w:ascii="宋体" w:hAnsi="宋体" w:eastAsia="宋体" w:cs="宋体"/>
          <w:color w:val="000000"/>
          <w:sz w:val="21"/>
          <w:szCs w:val="21"/>
          <w:vertAlign w:val="superscript"/>
        </w:rPr>
        <w:t>7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个/ml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，状态良好时，CV值应</w:t>
      </w:r>
      <w:r>
        <w:rPr>
          <w:rFonts w:ascii="宋体" w:hAnsi="宋体" w:eastAsia="宋体" w:cs="宋体"/>
          <w:color w:val="000000"/>
          <w:sz w:val="21"/>
          <w:szCs w:val="21"/>
        </w:rPr>
        <w:t>≤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5%</w:t>
      </w:r>
    </w:p>
    <w:p w14:paraId="716517CC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辅助功能：数据再分析、细胞标识</w:t>
      </w:r>
    </w:p>
    <w:p w14:paraId="185C28CC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图像采集：图像可进行多通道叠加，图像可调节大小。</w:t>
      </w:r>
    </w:p>
    <w:p w14:paraId="61155F09">
      <w:pPr>
        <w:pStyle w:val="6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/>
        <w:ind w:left="420" w:hanging="420" w:hangingChars="20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数据呈现：Excel、PDF、JPG</w:t>
      </w:r>
    </w:p>
    <w:p w14:paraId="290FF4B4">
      <w:pPr>
        <w:pStyle w:val="6"/>
        <w:numPr>
          <w:ilvl w:val="0"/>
          <w:numId w:val="0"/>
        </w:numPr>
        <w:shd w:val="clear" w:color="auto" w:fill="FFFFFF"/>
        <w:adjustRightInd/>
        <w:snapToGrid/>
        <w:spacing w:before="100" w:beforeAutospacing="1" w:after="100" w:afterAutospacing="1"/>
        <w:ind w:leftChars="-200" w:firstLine="420" w:firstLineChars="200"/>
        <w:jc w:val="both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配置清单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：</w:t>
      </w:r>
    </w:p>
    <w:p w14:paraId="25D6D901">
      <w:pPr>
        <w:pStyle w:val="6"/>
        <w:numPr>
          <w:ilvl w:val="0"/>
          <w:numId w:val="2"/>
        </w:numPr>
        <w:shd w:val="clear" w:color="auto" w:fill="FFFFFF"/>
        <w:adjustRightInd/>
        <w:snapToGrid/>
        <w:spacing w:before="100" w:beforeAutospacing="1" w:after="100" w:afterAutospacing="1"/>
        <w:ind w:leftChars="-200"/>
        <w:jc w:val="both"/>
        <w:rPr>
          <w:rFonts w:ascii="宋体" w:hAnsi="宋体" w:eastAsia="宋体" w:cs="宋体"/>
          <w:b w:val="0"/>
          <w:bCs w:val="0"/>
          <w:color w:val="000000"/>
          <w:sz w:val="20"/>
          <w:szCs w:val="20"/>
        </w:rPr>
      </w:pPr>
      <w:r>
        <w:rPr>
          <w:rFonts w:ascii="宋体" w:hAnsi="宋体" w:eastAsia="宋体" w:cs="宋体"/>
          <w:b w:val="0"/>
          <w:bCs w:val="0"/>
          <w:color w:val="000000"/>
          <w:sz w:val="20"/>
          <w:szCs w:val="20"/>
        </w:rPr>
        <w:t>自动细胞计数仪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lang w:val="en-US" w:eastAsia="zh-CN"/>
        </w:rPr>
        <w:t>一台</w:t>
      </w:r>
    </w:p>
    <w:p w14:paraId="29BD5C37">
      <w:pPr>
        <w:pStyle w:val="6"/>
        <w:numPr>
          <w:ilvl w:val="0"/>
          <w:numId w:val="2"/>
        </w:numPr>
        <w:shd w:val="clear" w:color="auto" w:fill="FFFFFF"/>
        <w:adjustRightInd/>
        <w:snapToGrid/>
        <w:spacing w:before="100" w:beforeAutospacing="1" w:after="100" w:afterAutospacing="1"/>
        <w:ind w:leftChars="-200"/>
        <w:jc w:val="both"/>
        <w:rPr>
          <w:rFonts w:hint="default" w:ascii="宋体" w:hAnsi="宋体" w:eastAsia="宋体" w:cs="宋体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ascii="TimesNewRomanPSMT" w:hAnsi="TimesNewRomanPSMT" w:eastAsia="TimesNewRomanPSMT" w:cs="TimesNewRomanPSMT"/>
          <w:b w:val="0"/>
          <w:bCs w:val="0"/>
          <w:color w:val="000000"/>
          <w:sz w:val="20"/>
          <w:szCs w:val="20"/>
        </w:rPr>
        <w:t>U</w:t>
      </w:r>
      <w:r>
        <w:rPr>
          <w:rFonts w:ascii="宋体" w:hAnsi="宋体" w:eastAsia="宋体" w:cs="宋体"/>
          <w:b w:val="0"/>
          <w:bCs w:val="0"/>
          <w:color w:val="000000"/>
          <w:sz w:val="20"/>
          <w:szCs w:val="20"/>
        </w:rPr>
        <w:t>盘（附赠）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lang w:val="en-US" w:eastAsia="zh-CN"/>
        </w:rPr>
        <w:t>一个</w:t>
      </w:r>
    </w:p>
    <w:p w14:paraId="624D38B1">
      <w:pPr>
        <w:pStyle w:val="6"/>
        <w:numPr>
          <w:ilvl w:val="0"/>
          <w:numId w:val="2"/>
        </w:numPr>
        <w:shd w:val="clear" w:color="auto" w:fill="FFFFFF"/>
        <w:adjustRightInd/>
        <w:snapToGrid/>
        <w:spacing w:before="100" w:beforeAutospacing="1" w:after="100" w:afterAutospacing="1"/>
        <w:ind w:leftChars="-200"/>
        <w:jc w:val="both"/>
        <w:rPr>
          <w:rFonts w:hint="default" w:ascii="宋体" w:hAnsi="宋体" w:eastAsia="宋体" w:cs="宋体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b w:val="0"/>
          <w:bCs w:val="0"/>
          <w:color w:val="000000"/>
          <w:sz w:val="20"/>
          <w:szCs w:val="20"/>
        </w:rPr>
        <w:t>保险丝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lang w:val="en-US" w:eastAsia="zh-CN"/>
        </w:rPr>
        <w:t>一个</w:t>
      </w:r>
    </w:p>
    <w:p w14:paraId="4828ED94">
      <w:pPr>
        <w:pStyle w:val="6"/>
        <w:numPr>
          <w:ilvl w:val="0"/>
          <w:numId w:val="2"/>
        </w:numPr>
        <w:shd w:val="clear" w:color="auto" w:fill="FFFFFF"/>
        <w:adjustRightInd/>
        <w:snapToGrid/>
        <w:spacing w:before="100" w:beforeAutospacing="1" w:after="100" w:afterAutospacing="1"/>
        <w:ind w:leftChars="-200"/>
        <w:jc w:val="both"/>
        <w:rPr>
          <w:rFonts w:hint="default" w:ascii="宋体" w:hAnsi="宋体" w:eastAsia="宋体" w:cs="宋体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b w:val="0"/>
          <w:bCs w:val="0"/>
          <w:color w:val="000000"/>
          <w:sz w:val="20"/>
          <w:szCs w:val="20"/>
        </w:rPr>
        <w:t>调焦工具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lang w:val="en-US" w:eastAsia="zh-CN"/>
        </w:rPr>
        <w:t>一个</w:t>
      </w:r>
    </w:p>
    <w:p w14:paraId="02130CC7">
      <w:pPr>
        <w:pStyle w:val="6"/>
        <w:numPr>
          <w:ilvl w:val="0"/>
          <w:numId w:val="2"/>
        </w:numPr>
        <w:shd w:val="clear" w:color="auto" w:fill="FFFFFF"/>
        <w:adjustRightInd/>
        <w:snapToGrid/>
        <w:spacing w:before="100" w:beforeAutospacing="1" w:after="100" w:afterAutospacing="1"/>
        <w:ind w:leftChars="-200"/>
        <w:jc w:val="both"/>
        <w:rPr>
          <w:rFonts w:hint="default" w:ascii="宋体" w:hAnsi="宋体" w:eastAsia="宋体" w:cs="宋体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ascii="TimesNewRomanPSMT" w:hAnsi="TimesNewRomanPSMT" w:eastAsia="TimesNewRomanPSMT" w:cs="TimesNewRomanPSMT"/>
          <w:b w:val="0"/>
          <w:bCs w:val="0"/>
          <w:color w:val="000000"/>
          <w:sz w:val="20"/>
          <w:szCs w:val="20"/>
        </w:rPr>
        <w:t>USB</w:t>
      </w:r>
      <w:r>
        <w:rPr>
          <w:rFonts w:ascii="宋体" w:hAnsi="宋体" w:eastAsia="宋体" w:cs="宋体"/>
          <w:b w:val="0"/>
          <w:bCs w:val="0"/>
          <w:color w:val="000000"/>
          <w:sz w:val="20"/>
          <w:szCs w:val="20"/>
        </w:rPr>
        <w:t>数据线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lang w:val="en-US" w:eastAsia="zh-CN"/>
        </w:rPr>
        <w:t>一条</w:t>
      </w:r>
    </w:p>
    <w:p w14:paraId="0B8A29D6">
      <w:pPr>
        <w:pStyle w:val="6"/>
        <w:numPr>
          <w:ilvl w:val="0"/>
          <w:numId w:val="2"/>
        </w:numPr>
        <w:shd w:val="clear" w:color="auto" w:fill="FFFFFF"/>
        <w:adjustRightInd/>
        <w:snapToGrid/>
        <w:spacing w:before="100" w:beforeAutospacing="1" w:after="100" w:afterAutospacing="1"/>
        <w:ind w:leftChars="-200"/>
        <w:jc w:val="both"/>
        <w:rPr>
          <w:rFonts w:hint="default" w:ascii="宋体" w:hAnsi="宋体" w:eastAsia="宋体" w:cs="宋体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b w:val="0"/>
          <w:bCs w:val="0"/>
          <w:color w:val="000000"/>
          <w:sz w:val="20"/>
          <w:szCs w:val="20"/>
        </w:rPr>
        <w:t>电源线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lang w:val="en-US" w:eastAsia="zh-CN"/>
        </w:rPr>
        <w:t>一条</w:t>
      </w:r>
    </w:p>
    <w:p w14:paraId="7EEC4832">
      <w:pPr>
        <w:pStyle w:val="6"/>
        <w:numPr>
          <w:ilvl w:val="0"/>
          <w:numId w:val="2"/>
        </w:numPr>
        <w:shd w:val="clear" w:color="auto" w:fill="FFFFFF"/>
        <w:adjustRightInd/>
        <w:snapToGrid/>
        <w:spacing w:before="100" w:beforeAutospacing="1" w:after="100" w:afterAutospacing="1"/>
        <w:ind w:leftChars="-200"/>
        <w:jc w:val="both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b w:val="0"/>
          <w:bCs w:val="0"/>
          <w:color w:val="000000"/>
          <w:sz w:val="20"/>
          <w:szCs w:val="20"/>
        </w:rPr>
        <w:t>产品质检报告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lang w:val="en-US" w:eastAsia="zh-CN"/>
        </w:rPr>
        <w:t>一份</w:t>
      </w: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项目2：</w:t>
      </w:r>
      <w:r>
        <w:rPr>
          <w:rFonts w:hint="eastAsia"/>
          <w:sz w:val="21"/>
          <w:szCs w:val="21"/>
          <w:lang w:val="en-US" w:eastAsia="zh-CN"/>
        </w:rPr>
        <w:t>血液灌流机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拟购数量：1</w:t>
      </w:r>
    </w:p>
    <w:p w14:paraId="7B8B3D38">
      <w:pPr>
        <w:pStyle w:val="6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78D1153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一、基本参数：</w:t>
      </w:r>
    </w:p>
    <w:bookmarkEnd w:id="0"/>
    <w:p w14:paraId="2B17E0F6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外形</w:t>
      </w:r>
      <w:r>
        <w:rPr>
          <w:rFonts w:hint="eastAsia" w:ascii="宋体" w:hAnsi="宋体"/>
          <w:sz w:val="21"/>
          <w:szCs w:val="21"/>
          <w:lang w:val="en-US" w:eastAsia="zh-CN"/>
        </w:rPr>
        <w:t>整体高度＜600</w:t>
      </w:r>
      <w:r>
        <w:rPr>
          <w:rFonts w:hint="eastAsia" w:ascii="宋体" w:hAnsi="宋体"/>
          <w:sz w:val="21"/>
          <w:szCs w:val="21"/>
        </w:rPr>
        <w:t>mm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  <w:lang w:val="en-US" w:eastAsia="zh-CN"/>
        </w:rPr>
        <w:t>宽度＜480mm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45D79829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重量约</w:t>
      </w:r>
      <w:r>
        <w:rPr>
          <w:rFonts w:hint="eastAsia" w:ascii="宋体" w:hAnsi="宋体"/>
          <w:sz w:val="21"/>
          <w:szCs w:val="21"/>
          <w:lang w:val="en-US" w:eastAsia="zh-CN"/>
        </w:rPr>
        <w:t>＜25</w:t>
      </w:r>
      <w:r>
        <w:rPr>
          <w:rFonts w:hint="eastAsia" w:ascii="宋体" w:hAnsi="宋体"/>
          <w:sz w:val="21"/>
          <w:szCs w:val="21"/>
        </w:rPr>
        <w:t>kg（不含台车）</w:t>
      </w:r>
    </w:p>
    <w:p w14:paraId="550F16B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/>
          <w:sz w:val="21"/>
          <w:szCs w:val="21"/>
          <w:lang w:eastAsia="zh-CN"/>
        </w:rPr>
      </w:pPr>
    </w:p>
    <w:p w14:paraId="7EDA161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二、技术参数：</w:t>
      </w:r>
    </w:p>
    <w:p w14:paraId="415F5275"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textAlignment w:val="center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适用管路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内径为ф</w:t>
      </w:r>
      <w:r>
        <w:rPr>
          <w:rFonts w:ascii="宋体" w:hAnsi="宋体"/>
          <w:sz w:val="21"/>
          <w:szCs w:val="21"/>
        </w:rPr>
        <w:t>8mm</w:t>
      </w:r>
      <w:r>
        <w:rPr>
          <w:rFonts w:hint="eastAsia" w:ascii="宋体" w:hAnsi="宋体"/>
          <w:sz w:val="21"/>
          <w:szCs w:val="21"/>
        </w:rPr>
        <w:t>和ф</w:t>
      </w:r>
      <w:r>
        <w:rPr>
          <w:rFonts w:ascii="宋体" w:hAnsi="宋体"/>
          <w:sz w:val="21"/>
          <w:szCs w:val="21"/>
        </w:rPr>
        <w:t>6mm</w:t>
      </w:r>
      <w:r>
        <w:rPr>
          <w:rFonts w:hint="eastAsia" w:ascii="宋体" w:hAnsi="宋体"/>
          <w:sz w:val="21"/>
          <w:szCs w:val="21"/>
        </w:rPr>
        <w:t>的标准泵管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426348DB"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textAlignment w:val="center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血泵流量调节范围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ascii="宋体" w:hAnsi="宋体"/>
          <w:sz w:val="21"/>
          <w:szCs w:val="21"/>
        </w:rPr>
        <w:t>9mL</w:t>
      </w:r>
      <w:r>
        <w:rPr>
          <w:rFonts w:hint="eastAsia" w:ascii="宋体" w:hAnsi="宋体"/>
          <w:sz w:val="21"/>
          <w:szCs w:val="21"/>
        </w:rPr>
        <w:t>～</w:t>
      </w:r>
      <w:r>
        <w:rPr>
          <w:rFonts w:ascii="宋体" w:hAnsi="宋体"/>
          <w:sz w:val="21"/>
          <w:szCs w:val="21"/>
        </w:rPr>
        <w:t>450mL/min</w:t>
      </w:r>
      <w:r>
        <w:rPr>
          <w:rFonts w:hint="eastAsia" w:ascii="宋体" w:hAnsi="宋体"/>
          <w:sz w:val="21"/>
          <w:szCs w:val="21"/>
        </w:rPr>
        <w:t>（ф</w:t>
      </w:r>
      <w:r>
        <w:rPr>
          <w:rFonts w:ascii="宋体" w:hAnsi="宋体"/>
          <w:sz w:val="21"/>
          <w:szCs w:val="21"/>
        </w:rPr>
        <w:t>8mm</w:t>
      </w:r>
      <w:r>
        <w:rPr>
          <w:rFonts w:hint="eastAsia" w:ascii="宋体" w:hAnsi="宋体"/>
          <w:sz w:val="21"/>
          <w:szCs w:val="21"/>
        </w:rPr>
        <w:t>）；</w:t>
      </w:r>
      <w:r>
        <w:rPr>
          <w:rFonts w:ascii="宋体" w:hAnsi="宋体"/>
          <w:sz w:val="21"/>
          <w:szCs w:val="21"/>
        </w:rPr>
        <w:t>6mL</w:t>
      </w:r>
      <w:r>
        <w:rPr>
          <w:rFonts w:hint="eastAsia" w:ascii="宋体" w:hAnsi="宋体"/>
          <w:sz w:val="21"/>
          <w:szCs w:val="21"/>
        </w:rPr>
        <w:t>～</w:t>
      </w:r>
      <w:r>
        <w:rPr>
          <w:rFonts w:ascii="宋体" w:hAnsi="宋体"/>
          <w:sz w:val="21"/>
          <w:szCs w:val="21"/>
        </w:rPr>
        <w:t>300mL/min</w:t>
      </w:r>
      <w:r>
        <w:rPr>
          <w:rFonts w:hint="eastAsia" w:ascii="宋体" w:hAnsi="宋体"/>
          <w:sz w:val="21"/>
          <w:szCs w:val="21"/>
        </w:rPr>
        <w:t>（ф</w:t>
      </w:r>
      <w:r>
        <w:rPr>
          <w:rFonts w:ascii="宋体" w:hAnsi="宋体"/>
          <w:sz w:val="21"/>
          <w:szCs w:val="21"/>
        </w:rPr>
        <w:t>6mm</w:t>
      </w:r>
      <w:r>
        <w:rPr>
          <w:rFonts w:hint="eastAsia" w:ascii="宋体" w:hAnsi="宋体"/>
          <w:sz w:val="21"/>
          <w:szCs w:val="21"/>
        </w:rPr>
        <w:t>）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6CEA1C6B"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textAlignment w:val="center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泵预置量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最大可达99999mL，血泵连续运转达8小时以上，累计量自动清零。</w:t>
      </w:r>
    </w:p>
    <w:p w14:paraId="3C11E0A3"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textAlignment w:val="center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 xml:space="preserve"> 肝素泵流量调节范围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ascii="宋体" w:hAnsi="宋体"/>
          <w:sz w:val="21"/>
          <w:szCs w:val="21"/>
        </w:rPr>
        <w:t>0.5</w:t>
      </w:r>
      <w:r>
        <w:rPr>
          <w:rFonts w:hint="eastAsia" w:ascii="宋体" w:hAnsi="宋体"/>
          <w:sz w:val="21"/>
          <w:szCs w:val="21"/>
        </w:rPr>
        <w:t>～</w:t>
      </w:r>
      <w:r>
        <w:rPr>
          <w:rFonts w:ascii="宋体" w:hAnsi="宋体"/>
          <w:sz w:val="21"/>
          <w:szCs w:val="21"/>
        </w:rPr>
        <w:t>10mL/h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4C5C4AD2"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textAlignment w:val="center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动脉压压力显示/报警范围：－</w:t>
      </w:r>
      <w:r>
        <w:rPr>
          <w:rFonts w:ascii="宋体" w:hAnsi="宋体"/>
          <w:sz w:val="21"/>
          <w:szCs w:val="21"/>
        </w:rPr>
        <w:t>20kPa</w:t>
      </w:r>
      <w:r>
        <w:rPr>
          <w:rFonts w:hint="eastAsia" w:ascii="宋体" w:hAnsi="宋体"/>
          <w:sz w:val="21"/>
          <w:szCs w:val="21"/>
        </w:rPr>
        <w:t>～＋</w:t>
      </w:r>
      <w:r>
        <w:rPr>
          <w:rFonts w:ascii="宋体" w:hAnsi="宋体"/>
          <w:sz w:val="21"/>
          <w:szCs w:val="21"/>
        </w:rPr>
        <w:t>38kPa</w:t>
      </w:r>
      <w:r>
        <w:rPr>
          <w:rFonts w:hint="eastAsia" w:ascii="宋体" w:hAnsi="宋体"/>
          <w:sz w:val="21"/>
          <w:szCs w:val="21"/>
        </w:rPr>
        <w:t>，显示精度±</w:t>
      </w:r>
      <w:r>
        <w:rPr>
          <w:rFonts w:ascii="宋体" w:hAnsi="宋体"/>
          <w:sz w:val="21"/>
          <w:szCs w:val="21"/>
        </w:rPr>
        <w:t>1kPa，</w:t>
      </w:r>
      <w:r>
        <w:rPr>
          <w:rFonts w:hint="eastAsia" w:ascii="宋体" w:hAnsi="宋体"/>
          <w:sz w:val="21"/>
          <w:szCs w:val="21"/>
        </w:rPr>
        <w:t>报警误差±</w:t>
      </w:r>
      <w:r>
        <w:rPr>
          <w:rFonts w:ascii="宋体" w:hAnsi="宋体"/>
          <w:sz w:val="21"/>
          <w:szCs w:val="21"/>
        </w:rPr>
        <w:t>2kPa；</w:t>
      </w:r>
      <w:r>
        <w:rPr>
          <w:rFonts w:hint="eastAsia" w:ascii="宋体" w:hAnsi="宋体"/>
          <w:sz w:val="21"/>
          <w:szCs w:val="21"/>
        </w:rPr>
        <w:t>监测范围：-150mmHg～+285mmHg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73E1FAA1"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textAlignment w:val="center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静脉压报警限设置范围：－</w:t>
      </w:r>
      <w:r>
        <w:rPr>
          <w:rFonts w:ascii="宋体" w:hAnsi="宋体"/>
          <w:sz w:val="21"/>
          <w:szCs w:val="21"/>
        </w:rPr>
        <w:t>18kPa</w:t>
      </w:r>
      <w:r>
        <w:rPr>
          <w:rFonts w:hint="eastAsia" w:ascii="宋体" w:hAnsi="宋体"/>
          <w:sz w:val="21"/>
          <w:szCs w:val="21"/>
        </w:rPr>
        <w:t>～＋</w:t>
      </w:r>
      <w:r>
        <w:rPr>
          <w:rFonts w:ascii="宋体" w:hAnsi="宋体"/>
          <w:sz w:val="21"/>
          <w:szCs w:val="21"/>
        </w:rPr>
        <w:t>40kPa</w:t>
      </w:r>
      <w:r>
        <w:rPr>
          <w:rFonts w:hint="eastAsia" w:ascii="宋体" w:hAnsi="宋体"/>
          <w:sz w:val="21"/>
          <w:szCs w:val="21"/>
        </w:rPr>
        <w:t>，报警误差±</w:t>
      </w:r>
      <w:r>
        <w:rPr>
          <w:rFonts w:ascii="宋体" w:hAnsi="宋体"/>
          <w:sz w:val="21"/>
          <w:szCs w:val="21"/>
        </w:rPr>
        <w:t>2kPa</w:t>
      </w:r>
      <w:r>
        <w:rPr>
          <w:rFonts w:hint="eastAsia" w:ascii="宋体" w:hAnsi="宋体"/>
          <w:sz w:val="21"/>
          <w:szCs w:val="21"/>
        </w:rPr>
        <w:t>。</w:t>
      </w:r>
    </w:p>
    <w:p w14:paraId="57E65CDD"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textAlignment w:val="center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血液保温器加热范围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ascii="宋体" w:hAnsi="宋体"/>
          <w:sz w:val="21"/>
          <w:szCs w:val="21"/>
        </w:rPr>
        <w:t>36</w:t>
      </w:r>
      <w:r>
        <w:rPr>
          <w:rFonts w:hint="eastAsia" w:ascii="宋体" w:hAnsi="宋体"/>
          <w:sz w:val="21"/>
          <w:szCs w:val="21"/>
        </w:rPr>
        <w:t>～</w:t>
      </w:r>
      <w:r>
        <w:rPr>
          <w:rFonts w:ascii="宋体" w:hAnsi="宋体"/>
          <w:sz w:val="21"/>
          <w:szCs w:val="21"/>
        </w:rPr>
        <w:t>41</w:t>
      </w:r>
      <w:r>
        <w:rPr>
          <w:rFonts w:hint="eastAsia" w:ascii="宋体" w:hAnsi="宋体"/>
          <w:sz w:val="21"/>
          <w:szCs w:val="21"/>
        </w:rPr>
        <w:t>℃，显示精度±</w:t>
      </w:r>
      <w:r>
        <w:rPr>
          <w:rFonts w:ascii="宋体" w:hAnsi="宋体"/>
          <w:sz w:val="21"/>
          <w:szCs w:val="21"/>
        </w:rPr>
        <w:t>0.</w:t>
      </w:r>
      <w:r>
        <w:rPr>
          <w:rFonts w:hint="eastAsia" w:ascii="宋体" w:hAnsi="宋体"/>
          <w:sz w:val="21"/>
          <w:szCs w:val="21"/>
        </w:rPr>
        <w:t>1℃。</w:t>
      </w:r>
    </w:p>
    <w:p w14:paraId="1F4EA2B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三、安全监测参数：</w:t>
      </w:r>
    </w:p>
    <w:p w14:paraId="65376B57">
      <w:pPr>
        <w:jc w:val="lef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  <w:sz w:val="21"/>
          <w:szCs w:val="21"/>
        </w:rPr>
        <w:t>1.</w:t>
      </w:r>
      <w:r>
        <w:rPr>
          <w:rFonts w:hint="eastAsia" w:ascii="宋体" w:hAnsi="宋体"/>
          <w:sz w:val="21"/>
          <w:szCs w:val="21"/>
        </w:rPr>
        <w:t xml:space="preserve"> 气泡报警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静脉回血管内发现气泡，血泵自动停转，阻流夹阻断，伴声</w:t>
      </w:r>
      <w:r>
        <w:rPr>
          <w:rFonts w:hint="eastAsia" w:ascii="宋体" w:hAnsi="宋体"/>
          <w:sz w:val="21"/>
          <w:szCs w:val="21"/>
          <w:lang w:val="en-US" w:eastAsia="zh-CN"/>
        </w:rPr>
        <w:t>音</w:t>
      </w:r>
      <w:r>
        <w:rPr>
          <w:rFonts w:hint="eastAsia" w:ascii="宋体" w:hAnsi="宋体"/>
          <w:sz w:val="21"/>
          <w:szCs w:val="21"/>
        </w:rPr>
        <w:t>和文字</w:t>
      </w:r>
      <w:r>
        <w:rPr>
          <w:rFonts w:hint="eastAsia" w:ascii="宋体" w:hAnsi="宋体"/>
          <w:sz w:val="21"/>
          <w:szCs w:val="21"/>
          <w:lang w:val="en-US" w:eastAsia="zh-CN"/>
        </w:rPr>
        <w:t>报警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6F017395">
      <w:pPr>
        <w:jc w:val="lef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  <w:sz w:val="21"/>
          <w:szCs w:val="21"/>
        </w:rPr>
        <w:t>2.</w:t>
      </w:r>
      <w:r>
        <w:rPr>
          <w:rFonts w:hint="eastAsia" w:ascii="宋体" w:hAnsi="宋体"/>
          <w:sz w:val="21"/>
          <w:szCs w:val="21"/>
        </w:rPr>
        <w:t xml:space="preserve"> 液位报警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静脉壶内血液面低于传感器位置，血泵自动停转，阻流夹阻断，伴声</w:t>
      </w:r>
      <w:r>
        <w:rPr>
          <w:rFonts w:hint="eastAsia" w:ascii="宋体" w:hAnsi="宋体"/>
          <w:sz w:val="21"/>
          <w:szCs w:val="21"/>
          <w:lang w:val="en-US" w:eastAsia="zh-CN"/>
        </w:rPr>
        <w:t>音</w:t>
      </w:r>
      <w:r>
        <w:rPr>
          <w:rFonts w:hint="eastAsia" w:ascii="宋体" w:hAnsi="宋体"/>
          <w:sz w:val="21"/>
          <w:szCs w:val="21"/>
        </w:rPr>
        <w:t>和文字</w:t>
      </w:r>
      <w:r>
        <w:rPr>
          <w:rFonts w:hint="eastAsia" w:ascii="宋体" w:hAnsi="宋体"/>
          <w:sz w:val="21"/>
          <w:szCs w:val="21"/>
          <w:lang w:val="en-US" w:eastAsia="zh-CN"/>
        </w:rPr>
        <w:t>报警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712CD4E5">
      <w:pPr>
        <w:jc w:val="lef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  <w:sz w:val="21"/>
          <w:szCs w:val="21"/>
        </w:rPr>
        <w:t>3.</w:t>
      </w:r>
      <w:r>
        <w:rPr>
          <w:rFonts w:hint="eastAsia" w:ascii="宋体" w:hAnsi="宋体"/>
          <w:sz w:val="21"/>
          <w:szCs w:val="21"/>
        </w:rPr>
        <w:t xml:space="preserve"> 压力报警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路内动</w:t>
      </w:r>
      <w:r>
        <w:rPr>
          <w:rFonts w:ascii="宋体" w:hAnsi="宋体"/>
          <w:sz w:val="21"/>
          <w:szCs w:val="21"/>
          <w:lang w:val="en-GB"/>
        </w:rPr>
        <w:t>(</w:t>
      </w:r>
      <w:r>
        <w:rPr>
          <w:rFonts w:hint="eastAsia" w:ascii="宋体" w:hAnsi="宋体"/>
          <w:sz w:val="21"/>
          <w:szCs w:val="21"/>
          <w:lang w:val="en-GB"/>
        </w:rPr>
        <w:t>灌流器前压)</w:t>
      </w:r>
      <w:r>
        <w:rPr>
          <w:rFonts w:hint="eastAsia" w:ascii="宋体" w:hAnsi="宋体"/>
          <w:sz w:val="21"/>
          <w:szCs w:val="21"/>
        </w:rPr>
        <w:t>、静脉压力超过报警上下限设置范围，血泵自动停转，伴声</w:t>
      </w:r>
      <w:r>
        <w:rPr>
          <w:rFonts w:hint="eastAsia" w:ascii="宋体" w:hAnsi="宋体"/>
          <w:sz w:val="21"/>
          <w:szCs w:val="21"/>
          <w:lang w:val="en-US" w:eastAsia="zh-CN"/>
        </w:rPr>
        <w:t>音</w:t>
      </w:r>
      <w:r>
        <w:rPr>
          <w:rFonts w:hint="eastAsia" w:ascii="宋体" w:hAnsi="宋体"/>
          <w:sz w:val="21"/>
          <w:szCs w:val="21"/>
        </w:rPr>
        <w:t>和文字</w:t>
      </w:r>
      <w:r>
        <w:rPr>
          <w:rFonts w:hint="eastAsia" w:ascii="宋体" w:hAnsi="宋体"/>
          <w:sz w:val="21"/>
          <w:szCs w:val="21"/>
          <w:lang w:val="en-US" w:eastAsia="zh-CN"/>
        </w:rPr>
        <w:t>报警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3F6025F9">
      <w:pPr>
        <w:jc w:val="lef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4.</w:t>
      </w:r>
      <w:r>
        <w:rPr>
          <w:rFonts w:hint="eastAsia" w:ascii="宋体" w:hAnsi="宋体"/>
          <w:sz w:val="21"/>
          <w:szCs w:val="21"/>
        </w:rPr>
        <w:t xml:space="preserve"> 结束报警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含系统时间（治疗时间）到、肝素时间到、泵预置量到三项结束报警提示</w:t>
      </w:r>
    </w:p>
    <w:p w14:paraId="3797F5CA">
      <w:pPr>
        <w:jc w:val="lef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  <w:sz w:val="21"/>
          <w:szCs w:val="21"/>
        </w:rPr>
        <w:t>5.</w:t>
      </w:r>
      <w:r>
        <w:rPr>
          <w:rFonts w:hint="eastAsia" w:ascii="宋体" w:hAnsi="宋体"/>
          <w:sz w:val="21"/>
          <w:szCs w:val="21"/>
        </w:rPr>
        <w:t xml:space="preserve"> 泵盖报警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打开泵盖，血泵自动停转并有报警声音提示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52DA7820">
      <w:pPr>
        <w:jc w:val="lef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  <w:sz w:val="21"/>
          <w:szCs w:val="21"/>
        </w:rPr>
        <w:t>6.</w:t>
      </w:r>
      <w:r>
        <w:rPr>
          <w:rFonts w:hint="eastAsia" w:ascii="宋体" w:hAnsi="宋体"/>
          <w:sz w:val="21"/>
          <w:szCs w:val="21"/>
        </w:rPr>
        <w:t xml:space="preserve"> 肝素推注完报警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注射器内肝素推注到底，肝素泵自动停止，伴声</w:t>
      </w:r>
      <w:r>
        <w:rPr>
          <w:rFonts w:hint="eastAsia" w:ascii="宋体" w:hAnsi="宋体"/>
          <w:sz w:val="21"/>
          <w:szCs w:val="21"/>
          <w:lang w:val="en-US" w:eastAsia="zh-CN"/>
        </w:rPr>
        <w:t>音</w:t>
      </w:r>
      <w:r>
        <w:rPr>
          <w:rFonts w:hint="eastAsia" w:ascii="宋体" w:hAnsi="宋体"/>
          <w:sz w:val="21"/>
          <w:szCs w:val="21"/>
        </w:rPr>
        <w:t>和文字</w:t>
      </w:r>
      <w:r>
        <w:rPr>
          <w:rFonts w:hint="eastAsia" w:ascii="宋体" w:hAnsi="宋体"/>
          <w:sz w:val="21"/>
          <w:szCs w:val="21"/>
          <w:lang w:val="en-US" w:eastAsia="zh-CN"/>
        </w:rPr>
        <w:t>报警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71C60265">
      <w:pPr>
        <w:jc w:val="lef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  <w:sz w:val="21"/>
          <w:szCs w:val="21"/>
        </w:rPr>
        <w:t>7.</w:t>
      </w:r>
      <w:r>
        <w:rPr>
          <w:rFonts w:hint="eastAsia" w:ascii="宋体" w:hAnsi="宋体"/>
          <w:sz w:val="21"/>
          <w:szCs w:val="21"/>
        </w:rPr>
        <w:t xml:space="preserve"> 肝素阻塞报警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管路扭曲或阻塞致无法推注肝素，肝素泵自动停止，伴声</w:t>
      </w:r>
      <w:r>
        <w:rPr>
          <w:rFonts w:hint="eastAsia" w:ascii="宋体" w:hAnsi="宋体"/>
          <w:sz w:val="21"/>
          <w:szCs w:val="21"/>
          <w:lang w:val="en-US" w:eastAsia="zh-CN"/>
        </w:rPr>
        <w:t>音</w:t>
      </w:r>
      <w:r>
        <w:rPr>
          <w:rFonts w:hint="eastAsia" w:ascii="宋体" w:hAnsi="宋体"/>
          <w:sz w:val="21"/>
          <w:szCs w:val="21"/>
        </w:rPr>
        <w:t>和文字</w:t>
      </w:r>
      <w:r>
        <w:rPr>
          <w:rFonts w:hint="eastAsia" w:ascii="宋体" w:hAnsi="宋体"/>
          <w:sz w:val="21"/>
          <w:szCs w:val="21"/>
          <w:lang w:val="en-US" w:eastAsia="zh-CN"/>
        </w:rPr>
        <w:t>报警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049A5364">
      <w:pPr>
        <w:jc w:val="lef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  <w:sz w:val="21"/>
          <w:szCs w:val="21"/>
        </w:rPr>
        <w:t>8.</w:t>
      </w:r>
      <w:r>
        <w:rPr>
          <w:rFonts w:hint="eastAsia" w:ascii="宋体" w:hAnsi="宋体"/>
          <w:sz w:val="21"/>
          <w:szCs w:val="21"/>
        </w:rPr>
        <w:t xml:space="preserve"> 环境温度低报警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环境温度</w:t>
      </w:r>
      <w:r>
        <w:rPr>
          <w:rFonts w:hint="eastAsia" w:ascii="宋体" w:hAnsi="宋体"/>
          <w:sz w:val="21"/>
          <w:szCs w:val="21"/>
          <w:lang w:val="en-US" w:eastAsia="zh-CN"/>
        </w:rPr>
        <w:t>＜</w:t>
      </w:r>
      <w:r>
        <w:rPr>
          <w:rFonts w:ascii="宋体" w:hAnsi="宋体"/>
          <w:sz w:val="21"/>
          <w:szCs w:val="21"/>
        </w:rPr>
        <w:t>20</w:t>
      </w:r>
      <w:r>
        <w:rPr>
          <w:rFonts w:hint="eastAsia" w:ascii="宋体" w:hAnsi="宋体"/>
          <w:sz w:val="21"/>
          <w:szCs w:val="21"/>
        </w:rPr>
        <w:t>℃时，启动血泵</w:t>
      </w:r>
      <w:r>
        <w:rPr>
          <w:rFonts w:hint="eastAsia" w:ascii="宋体" w:hAnsi="宋体"/>
          <w:sz w:val="21"/>
          <w:szCs w:val="21"/>
          <w:lang w:val="en-US" w:eastAsia="zh-CN"/>
        </w:rPr>
        <w:t>时</w:t>
      </w:r>
      <w:r>
        <w:rPr>
          <w:rFonts w:hint="eastAsia" w:ascii="宋体" w:hAnsi="宋体"/>
          <w:sz w:val="21"/>
          <w:szCs w:val="21"/>
        </w:rPr>
        <w:t>加热器自动启动，伴声</w:t>
      </w:r>
      <w:r>
        <w:rPr>
          <w:rFonts w:hint="eastAsia" w:ascii="宋体" w:hAnsi="宋体"/>
          <w:sz w:val="21"/>
          <w:szCs w:val="21"/>
          <w:lang w:val="en-US" w:eastAsia="zh-CN"/>
        </w:rPr>
        <w:t>音</w:t>
      </w:r>
      <w:r>
        <w:rPr>
          <w:rFonts w:hint="eastAsia" w:ascii="宋体" w:hAnsi="宋体"/>
          <w:sz w:val="21"/>
          <w:szCs w:val="21"/>
        </w:rPr>
        <w:t>和文字</w:t>
      </w:r>
      <w:r>
        <w:rPr>
          <w:rFonts w:hint="eastAsia" w:ascii="宋体" w:hAnsi="宋体"/>
          <w:sz w:val="21"/>
          <w:szCs w:val="21"/>
          <w:lang w:val="en-US" w:eastAsia="zh-CN"/>
        </w:rPr>
        <w:t>提示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4C57F79D">
      <w:pPr>
        <w:jc w:val="lef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  <w:sz w:val="21"/>
          <w:szCs w:val="21"/>
        </w:rPr>
        <w:t>9.</w:t>
      </w:r>
      <w:r>
        <w:rPr>
          <w:rFonts w:hint="eastAsia" w:ascii="宋体" w:hAnsi="宋体"/>
          <w:sz w:val="21"/>
          <w:szCs w:val="21"/>
        </w:rPr>
        <w:t xml:space="preserve"> 机内温度高报警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机</w:t>
      </w:r>
      <w:r>
        <w:rPr>
          <w:rFonts w:hint="eastAsia" w:ascii="宋体" w:hAnsi="宋体"/>
          <w:sz w:val="21"/>
          <w:szCs w:val="21"/>
          <w:lang w:val="en-US" w:eastAsia="zh-CN"/>
        </w:rPr>
        <w:t>器</w:t>
      </w:r>
      <w:r>
        <w:rPr>
          <w:rFonts w:hint="eastAsia" w:ascii="宋体" w:hAnsi="宋体"/>
          <w:sz w:val="21"/>
          <w:szCs w:val="21"/>
        </w:rPr>
        <w:t>内温度超过</w:t>
      </w:r>
      <w:r>
        <w:rPr>
          <w:rFonts w:ascii="宋体" w:hAnsi="宋体"/>
          <w:sz w:val="21"/>
          <w:szCs w:val="21"/>
        </w:rPr>
        <w:t>45</w:t>
      </w:r>
      <w:r>
        <w:rPr>
          <w:rFonts w:hint="eastAsia" w:ascii="宋体" w:hAnsi="宋体"/>
          <w:sz w:val="21"/>
          <w:szCs w:val="21"/>
        </w:rPr>
        <w:t>℃时，伴声</w:t>
      </w:r>
      <w:r>
        <w:rPr>
          <w:rFonts w:hint="eastAsia" w:ascii="宋体" w:hAnsi="宋体"/>
          <w:sz w:val="21"/>
          <w:szCs w:val="21"/>
          <w:lang w:val="en-US" w:eastAsia="zh-CN"/>
        </w:rPr>
        <w:t>音</w:t>
      </w:r>
      <w:r>
        <w:rPr>
          <w:rFonts w:hint="eastAsia" w:ascii="宋体" w:hAnsi="宋体"/>
          <w:sz w:val="21"/>
          <w:szCs w:val="21"/>
        </w:rPr>
        <w:t>和文字</w:t>
      </w:r>
      <w:r>
        <w:rPr>
          <w:rFonts w:hint="eastAsia" w:ascii="宋体" w:hAnsi="宋体"/>
          <w:sz w:val="21"/>
          <w:szCs w:val="21"/>
          <w:lang w:val="en-US" w:eastAsia="zh-CN"/>
        </w:rPr>
        <w:t>报警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508BE7FD">
      <w:pPr>
        <w:jc w:val="lef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  <w:sz w:val="21"/>
          <w:szCs w:val="21"/>
        </w:rPr>
        <w:t>10.</w:t>
      </w:r>
      <w:r>
        <w:rPr>
          <w:rFonts w:hint="eastAsia" w:ascii="宋体" w:hAnsi="宋体"/>
          <w:sz w:val="21"/>
          <w:szCs w:val="21"/>
        </w:rPr>
        <w:t xml:space="preserve"> 加热器超温报警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当加热介质温度超过</w:t>
      </w:r>
      <w:r>
        <w:rPr>
          <w:rFonts w:ascii="宋体" w:hAnsi="宋体"/>
          <w:sz w:val="21"/>
          <w:szCs w:val="21"/>
        </w:rPr>
        <w:t>4</w:t>
      </w:r>
      <w:r>
        <w:rPr>
          <w:rFonts w:hint="eastAsia" w:ascii="宋体" w:hAnsi="宋体"/>
          <w:sz w:val="21"/>
          <w:szCs w:val="21"/>
        </w:rPr>
        <w:t>1℃时，加热自动停止，伴声</w:t>
      </w:r>
      <w:r>
        <w:rPr>
          <w:rFonts w:hint="eastAsia" w:ascii="宋体" w:hAnsi="宋体"/>
          <w:sz w:val="21"/>
          <w:szCs w:val="21"/>
          <w:lang w:val="en-US" w:eastAsia="zh-CN"/>
        </w:rPr>
        <w:t>音</w:t>
      </w:r>
      <w:r>
        <w:rPr>
          <w:rFonts w:hint="eastAsia" w:ascii="宋体" w:hAnsi="宋体"/>
          <w:sz w:val="21"/>
          <w:szCs w:val="21"/>
        </w:rPr>
        <w:t>和文字</w:t>
      </w:r>
      <w:r>
        <w:rPr>
          <w:rFonts w:hint="eastAsia" w:ascii="宋体" w:hAnsi="宋体"/>
          <w:sz w:val="21"/>
          <w:szCs w:val="21"/>
          <w:lang w:val="en-US" w:eastAsia="zh-CN"/>
        </w:rPr>
        <w:t>报警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45CFC50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ascii="宋体" w:hAnsi="宋体"/>
          <w:sz w:val="21"/>
          <w:szCs w:val="21"/>
        </w:rPr>
        <w:t>11.</w:t>
      </w:r>
      <w:r>
        <w:rPr>
          <w:rFonts w:hint="eastAsia" w:ascii="宋体" w:hAnsi="宋体"/>
          <w:sz w:val="21"/>
          <w:szCs w:val="21"/>
        </w:rPr>
        <w:t xml:space="preserve"> 电源供电中断报警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当工作中出现供电中断，有报警声音提示</w:t>
      </w:r>
      <w:r>
        <w:rPr>
          <w:rFonts w:hint="eastAsia" w:ascii="宋体" w:hAnsi="宋体"/>
          <w:sz w:val="21"/>
          <w:szCs w:val="21"/>
          <w:lang w:eastAsia="zh-CN"/>
        </w:rPr>
        <w:t>；</w:t>
      </w:r>
      <w:r>
        <w:rPr>
          <w:rFonts w:ascii="宋体" w:hAnsi="宋体"/>
          <w:sz w:val="21"/>
          <w:szCs w:val="21"/>
        </w:rPr>
        <w:tab/>
      </w:r>
    </w:p>
    <w:p w14:paraId="46F58350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3922223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项目3：</w:t>
      </w:r>
      <w:r>
        <w:rPr>
          <w:rFonts w:hint="eastAsia"/>
          <w:sz w:val="21"/>
          <w:szCs w:val="21"/>
          <w:lang w:val="en-US" w:eastAsia="zh-CN"/>
        </w:rPr>
        <w:t>剪切波组织定量超声诊断仪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拟购数量：1</w:t>
      </w:r>
    </w:p>
    <w:p w14:paraId="3A6CB6C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0A0F2F59">
      <w:pPr>
        <w:numPr>
          <w:ilvl w:val="0"/>
          <w:numId w:val="5"/>
        </w:numPr>
        <w:ind w:left="425" w:leftChars="0" w:hanging="425" w:firstLineChars="0"/>
        <w:rPr>
          <w:rFonts w:hint="eastAsia"/>
        </w:rPr>
      </w:pPr>
      <w:r>
        <w:rPr>
          <w:rFonts w:hint="eastAsia"/>
          <w:lang w:eastAsia="zh-CN"/>
        </w:rPr>
        <w:t>能</w:t>
      </w:r>
      <w:r>
        <w:rPr>
          <w:rFonts w:hint="eastAsia"/>
        </w:rPr>
        <w:t>利用瞬时弹性成像</w:t>
      </w:r>
      <w:r>
        <w:rPr>
          <w:rFonts w:hint="eastAsia"/>
          <w:lang w:eastAsia="zh-CN"/>
        </w:rPr>
        <w:t>（</w:t>
      </w:r>
      <w:r>
        <w:rPr>
          <w:rFonts w:hint="eastAsia"/>
        </w:rPr>
        <w:t>TE</w:t>
      </w:r>
      <w:r>
        <w:rPr>
          <w:rFonts w:hint="eastAsia"/>
          <w:lang w:eastAsia="zh-CN"/>
        </w:rPr>
        <w:t>）</w:t>
      </w:r>
      <w:r>
        <w:rPr>
          <w:rFonts w:hint="eastAsia"/>
        </w:rPr>
        <w:t>技术来评估肝脏和脾脏的硬度；</w:t>
      </w:r>
    </w:p>
    <w:p w14:paraId="2DA8EABA">
      <w:pPr>
        <w:numPr>
          <w:ilvl w:val="0"/>
          <w:numId w:val="5"/>
        </w:numPr>
        <w:ind w:left="425" w:leftChars="0" w:hanging="425" w:firstLineChars="0"/>
      </w:pPr>
      <w:r>
        <w:rPr>
          <w:rFonts w:hint="eastAsia"/>
          <w:lang w:eastAsia="zh-CN"/>
        </w:rPr>
        <w:t>能</w:t>
      </w:r>
      <w:r>
        <w:rPr>
          <w:rFonts w:hint="eastAsia"/>
        </w:rPr>
        <w:t>利用超声衰减理论来评估肝组织的脂肪变数值</w:t>
      </w:r>
      <w:r>
        <w:rPr>
          <w:rFonts w:hint="eastAsia"/>
          <w:lang w:eastAsia="zh-CN"/>
        </w:rPr>
        <w:t>；</w:t>
      </w:r>
    </w:p>
    <w:p w14:paraId="11B56F2D">
      <w:pPr>
        <w:numPr>
          <w:ilvl w:val="0"/>
          <w:numId w:val="5"/>
        </w:numPr>
        <w:ind w:left="425" w:leftChars="0" w:hanging="425" w:firstLineChars="0"/>
      </w:pPr>
      <w:r>
        <w:rPr>
          <w:rFonts w:hint="eastAsia"/>
        </w:rPr>
        <w:t>显示器≥21.5"高分辨率宽屏液晶显示器；</w:t>
      </w:r>
    </w:p>
    <w:p w14:paraId="5B0E4422">
      <w:pPr>
        <w:numPr>
          <w:ilvl w:val="0"/>
          <w:numId w:val="5"/>
        </w:numPr>
        <w:ind w:left="425" w:leftChars="0" w:hanging="425" w:firstLineChars="0"/>
      </w:pPr>
      <w:r>
        <w:rPr>
          <w:rFonts w:hint="eastAsia"/>
        </w:rPr>
        <w:t>影像引导探头支持穿刺引导，具有穿刺线校正功能</w:t>
      </w:r>
      <w:r>
        <w:rPr>
          <w:rFonts w:hint="eastAsia"/>
          <w:lang w:eastAsia="zh-CN"/>
        </w:rPr>
        <w:t>；</w:t>
      </w:r>
    </w:p>
    <w:p w14:paraId="31236CAD">
      <w:pPr>
        <w:numPr>
          <w:ilvl w:val="0"/>
          <w:numId w:val="5"/>
        </w:numPr>
        <w:ind w:left="425" w:leftChars="0" w:hanging="425" w:firstLineChars="0"/>
      </w:pPr>
      <w:r>
        <w:rPr>
          <w:rFonts w:hint="eastAsia"/>
        </w:rPr>
        <w:t>二维超声影像功能评估肝脏组织形态变化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可用于人体腹部超声诊断</w:t>
      </w:r>
      <w:r>
        <w:rPr>
          <w:rFonts w:hint="eastAsia"/>
          <w:lang w:eastAsia="zh-CN"/>
        </w:rPr>
        <w:t>；</w:t>
      </w:r>
    </w:p>
    <w:p w14:paraId="642A8144">
      <w:pPr>
        <w:numPr>
          <w:ilvl w:val="0"/>
          <w:numId w:val="5"/>
        </w:numPr>
        <w:ind w:left="425" w:leftChars="0" w:hanging="425" w:firstLineChars="0"/>
      </w:pPr>
      <w:r>
        <w:rPr>
          <w:rFonts w:hint="eastAsia"/>
        </w:rPr>
        <w:t>影像探头类型</w:t>
      </w:r>
      <w:r>
        <w:rPr>
          <w:rFonts w:hint="eastAsia"/>
          <w:lang w:eastAsia="zh-CN"/>
        </w:rPr>
        <w:t>为</w:t>
      </w:r>
      <w:r>
        <w:rPr>
          <w:rFonts w:hint="eastAsia"/>
        </w:rPr>
        <w:t>腹部影像探头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声工作频率</w:t>
      </w:r>
      <w:r>
        <w:rPr>
          <w:rFonts w:hint="eastAsia"/>
        </w:rPr>
        <w:tab/>
      </w:r>
      <w:r>
        <w:rPr>
          <w:rFonts w:hint="eastAsia"/>
        </w:rPr>
        <w:t xml:space="preserve">2.0MHz--5.0MHz </w:t>
      </w:r>
      <w:r>
        <w:rPr>
          <w:rFonts w:hint="eastAsia"/>
          <w:lang w:eastAsia="zh-CN"/>
        </w:rPr>
        <w:t>，</w:t>
      </w:r>
      <w:r>
        <w:rPr>
          <w:rFonts w:hint="eastAsia"/>
        </w:rPr>
        <w:t>检测深度3.5MHz：≥160mm</w:t>
      </w:r>
      <w:r>
        <w:rPr>
          <w:rFonts w:hint="eastAsia"/>
          <w:lang w:eastAsia="zh-CN"/>
        </w:rPr>
        <w:t>。</w:t>
      </w:r>
    </w:p>
    <w:p w14:paraId="2A13639E">
      <w:pPr>
        <w:numPr>
          <w:ilvl w:val="0"/>
          <w:numId w:val="5"/>
        </w:numPr>
        <w:ind w:left="425" w:leftChars="0" w:hanging="425" w:firstLineChars="0"/>
      </w:pPr>
      <w:r>
        <w:rPr>
          <w:rFonts w:hint="eastAsia"/>
        </w:rPr>
        <w:t>硬度检测探头接口≥1个</w:t>
      </w:r>
      <w:r>
        <w:rPr>
          <w:rFonts w:hint="eastAsia"/>
          <w:lang w:eastAsia="zh-CN"/>
        </w:rPr>
        <w:t>；</w:t>
      </w:r>
      <w:r>
        <w:rPr>
          <w:rFonts w:hint="eastAsia"/>
        </w:rPr>
        <w:t>硬度检测探头</w:t>
      </w:r>
      <w:r>
        <w:rPr>
          <w:rFonts w:hint="eastAsia"/>
        </w:rPr>
        <w:tab/>
      </w:r>
      <w:r>
        <w:rPr>
          <w:rFonts w:hint="eastAsia"/>
        </w:rPr>
        <w:t>数量≥1个</w:t>
      </w:r>
      <w:r>
        <w:rPr>
          <w:rFonts w:hint="eastAsia"/>
          <w:lang w:eastAsia="zh-CN"/>
        </w:rPr>
        <w:t>；</w:t>
      </w:r>
    </w:p>
    <w:p w14:paraId="3F463463">
      <w:pPr>
        <w:numPr>
          <w:ilvl w:val="0"/>
          <w:numId w:val="5"/>
        </w:numPr>
        <w:ind w:left="425" w:leftChars="0" w:hanging="425" w:firstLineChars="0"/>
        <w:rPr>
          <w:rFonts w:hint="default" w:eastAsia="宋体"/>
          <w:lang w:val="en-US" w:eastAsia="zh-CN"/>
        </w:rPr>
      </w:pPr>
      <w:r>
        <w:rPr>
          <w:rFonts w:hint="eastAsia"/>
        </w:rPr>
        <w:t>剪切波探头前端传感器为圆形且最大宽度不高于8</w:t>
      </w:r>
      <w:r>
        <w:t>.2</w:t>
      </w:r>
      <w:r>
        <w:rPr>
          <w:rFonts w:hint="eastAsia"/>
        </w:rPr>
        <w:t>mm</w:t>
      </w:r>
      <w:r>
        <w:rPr>
          <w:rFonts w:hint="eastAsia"/>
          <w:lang w:eastAsia="zh-CN"/>
        </w:rPr>
        <w:t>，能</w:t>
      </w:r>
      <w:r>
        <w:rPr>
          <w:rFonts w:hint="eastAsia"/>
        </w:rPr>
        <w:t>自动检测皮肤表面到肝脏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脾脏</w:t>
      </w:r>
      <w:r>
        <w:rPr>
          <w:rFonts w:hint="eastAsia"/>
        </w:rPr>
        <w:t>包膜的距离，并自动调节探头传感器频率</w:t>
      </w:r>
      <w:r>
        <w:rPr>
          <w:rFonts w:hint="eastAsia"/>
          <w:lang w:eastAsia="zh-CN"/>
        </w:rPr>
        <w:t>；</w:t>
      </w:r>
    </w:p>
    <w:p w14:paraId="6E8F8841">
      <w:pPr>
        <w:numPr>
          <w:ilvl w:val="0"/>
          <w:numId w:val="5"/>
        </w:numPr>
        <w:ind w:left="425" w:leftChars="0" w:hanging="425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</w:rPr>
        <w:t>剪切波频率</w:t>
      </w:r>
      <w:r>
        <w:rPr>
          <w:rFonts w:hint="eastAsia"/>
          <w:lang w:eastAsia="zh-CN"/>
        </w:rPr>
        <w:t>能覆盖</w:t>
      </w:r>
      <w:r>
        <w:rPr>
          <w:rFonts w:hint="eastAsia"/>
        </w:rPr>
        <w:tab/>
      </w:r>
      <w:r>
        <w:rPr>
          <w:rFonts w:hint="eastAsia"/>
        </w:rPr>
        <w:t xml:space="preserve">50 </w:t>
      </w:r>
      <w:r>
        <w:rPr>
          <w:rFonts w:hint="eastAsia"/>
          <w:lang w:val="en-US" w:eastAsia="zh-CN"/>
        </w:rPr>
        <w:t>-100</w:t>
      </w:r>
      <w:r>
        <w:rPr>
          <w:rFonts w:hint="eastAsia"/>
        </w:rPr>
        <w:t>Hz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。</w:t>
      </w:r>
    </w:p>
    <w:p w14:paraId="703DA4BC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FC231"/>
    <w:multiLevelType w:val="singleLevel"/>
    <w:tmpl w:val="A23FC23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FFE67E"/>
    <w:multiLevelType w:val="singleLevel"/>
    <w:tmpl w:val="B1FFE6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48AB9B4"/>
    <w:multiLevelType w:val="singleLevel"/>
    <w:tmpl w:val="B48AB9B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FEDE3FE"/>
    <w:multiLevelType w:val="singleLevel"/>
    <w:tmpl w:val="DFEDE3F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6C4C5A7"/>
    <w:multiLevelType w:val="singleLevel"/>
    <w:tmpl w:val="16C4C5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A9B775A"/>
    <w:rsid w:val="0E280947"/>
    <w:rsid w:val="14370E46"/>
    <w:rsid w:val="14B02E00"/>
    <w:rsid w:val="20660894"/>
    <w:rsid w:val="2498752D"/>
    <w:rsid w:val="26E2748C"/>
    <w:rsid w:val="3EDB6E11"/>
    <w:rsid w:val="4076252B"/>
    <w:rsid w:val="4FDC4C7A"/>
    <w:rsid w:val="59B657E5"/>
    <w:rsid w:val="5AAC2DB3"/>
    <w:rsid w:val="5B23001A"/>
    <w:rsid w:val="5B235C95"/>
    <w:rsid w:val="5E7B2F41"/>
    <w:rsid w:val="631D684B"/>
    <w:rsid w:val="671465AA"/>
    <w:rsid w:val="6E2D1628"/>
    <w:rsid w:val="727F515C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40" w:lineRule="exact"/>
    </w:pPr>
    <w:rPr>
      <w:rFonts w:ascii="仿宋_GB2312" w:eastAsia="仿宋_GB2312"/>
      <w:sz w:val="32"/>
      <w:szCs w:val="20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1061</Characters>
  <Lines>0</Lines>
  <Paragraphs>0</Paragraphs>
  <TotalTime>0</TotalTime>
  <ScaleCrop>false</ScaleCrop>
  <LinksUpToDate>false</LinksUpToDate>
  <CharactersWithSpaces>1102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2026-01-26T09:07:26Z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2D9A20837A6D42F89A0F1CAA9793AB6F_13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