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841A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</w:t>
      </w:r>
    </w:p>
    <w:p w14:paraId="72FCD4E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射频治疗仪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</w:t>
      </w:r>
    </w:p>
    <w:p w14:paraId="711717A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  <w:t>拟采购数量：一台</w:t>
      </w:r>
    </w:p>
    <w:p w14:paraId="596209F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5B1373BC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一、主要参数</w:t>
      </w:r>
    </w:p>
    <w:p w14:paraId="2A1452A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1、基本要求：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用于原发性三叉神经痛的治疗、椎间盘突出引起的疼痛的射频消融髓核成形术。</w:t>
      </w:r>
    </w:p>
    <w:p w14:paraId="7DFFD60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2、射频主载频率：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460kHz±20kHz。</w:t>
      </w:r>
    </w:p>
    <w:p w14:paraId="04F1F63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3、射频输出功率：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1W～50W连续可调。</w:t>
      </w:r>
    </w:p>
    <w:p w14:paraId="69C04F6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4、射频输出模式：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连续射频模式、脉冲射频模式。</w:t>
      </w:r>
    </w:p>
    <w:p w14:paraId="3C5AB99D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5、射频输出通道：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"/>
        </w:rPr>
        <w:t>单通道、双通道、三通道、四通道、双路、四</w:t>
      </w:r>
      <w:r>
        <w:rPr>
          <w:rFonts w:hint="eastAsia"/>
        </w:rPr>
        <w:t>路输出</w:t>
      </w:r>
      <w:r>
        <w:rPr>
          <w:rFonts w:hint="eastAsia"/>
          <w:lang w:eastAsia="zh-CN"/>
        </w:rPr>
        <w:t>。</w:t>
      </w:r>
    </w:p>
    <w:p w14:paraId="48603C3D">
      <w:pPr>
        <w:jc w:val="left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6、射频通道输出模式：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具有4通道射频输出模式模式，可分别实现单极、双极和双通道的输出方式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可以1+2和3+4、2+3组合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"/>
        </w:rPr>
        <w:t>模式</w:t>
      </w:r>
      <w:r>
        <w:rPr>
          <w:rFonts w:hint="eastAsia" w:ascii="宋体" w:hAnsi="宋体" w:eastAsia="宋体" w:cs="宋体"/>
        </w:rPr>
        <w:t>治疗</w:t>
      </w:r>
      <w:r>
        <w:rPr>
          <w:rFonts w:hint="eastAsia" w:ascii="宋体" w:hAnsi="宋体" w:eastAsia="宋体" w:cs="宋体"/>
          <w:lang w:val="en-US" w:eastAsia="zh-CN"/>
        </w:rPr>
        <w:t>一次可以完成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en-US" w:eastAsia="zh-CN"/>
        </w:rPr>
        <w:t>个</w:t>
      </w:r>
      <w:r>
        <w:rPr>
          <w:rFonts w:hint="eastAsia" w:ascii="宋体" w:hAnsi="宋体" w:eastAsia="宋体" w:cs="宋体"/>
        </w:rPr>
        <w:t>靶点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color="auto" w:fill="FFFFFF"/>
          <w:vertAlign w:val="baseline"/>
          <w:lang w:val="en-US" w:eastAsia="zh-CN" w:bidi="ar"/>
        </w:rPr>
        <w:t>。</w:t>
      </w:r>
    </w:p>
    <w:p w14:paraId="1AAEAC1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7、脉冲射频温度：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30℃～95℃。</w:t>
      </w:r>
    </w:p>
    <w:p w14:paraId="40906CE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8、脉冲射频电压：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20V～150V</w:t>
      </w:r>
    </w:p>
    <w:p w14:paraId="3C3FE76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9、脉冲射频频率：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1Hz～20Hz</w:t>
      </w:r>
    </w:p>
    <w:p w14:paraId="6822657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10、脉冲射频脉宽：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1ms～50ms</w:t>
      </w:r>
    </w:p>
    <w:p w14:paraId="19BC55C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11、射频输出定时设置：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1s～1800s。</w:t>
      </w:r>
    </w:p>
    <w:p w14:paraId="3204B59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12、射频输出计时方式：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启动计时或者到达治疗温度计时。</w:t>
      </w:r>
    </w:p>
    <w:p w14:paraId="261BC4C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13、射频温度设置范围：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30℃～95℃。</w:t>
      </w:r>
    </w:p>
    <w:p w14:paraId="52C53548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14、温度检测范围：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10℃～120℃。</w:t>
      </w:r>
    </w:p>
    <w:p w14:paraId="30F1FA2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15、温度保护功能：</w:t>
      </w:r>
    </w:p>
    <w:p w14:paraId="5F17E27C">
      <w:pPr>
        <w:keepNext w:val="0"/>
        <w:keepLines w:val="0"/>
        <w:widowControl/>
        <w:suppressLineNumbers w:val="0"/>
        <w:jc w:val="both"/>
        <w:textAlignment w:val="bottom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（1）输出射频能量过程中，当治疗射频电极温度高于温度设置保护值时，自动停止输出能量；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（2）当治疗射频电极温度高于温度设置时，无法启动射频输出。</w:t>
      </w:r>
    </w:p>
    <w:p w14:paraId="2EBE16E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16、阻抗范围：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阻抗设置范围：射频阻抗检测范围20Ω-3000Ω</w:t>
      </w:r>
    </w:p>
    <w:p w14:paraId="406E29F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17、射频阻抗保护：</w:t>
      </w:r>
    </w:p>
    <w:p w14:paraId="6E9D4DBE">
      <w:pPr>
        <w:keepNext w:val="0"/>
        <w:keepLines w:val="0"/>
        <w:widowControl/>
        <w:suppressLineNumbers w:val="0"/>
        <w:jc w:val="both"/>
        <w:textAlignment w:val="bottom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（1）当检测阻抗不在阻抗保护范围内时，不能启动输出射频能量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（2）在输出射频能量过程中，当检测阻抗不在阻抗保护范围内时，自动停止输出射频能量</w:t>
      </w:r>
    </w:p>
    <w:p w14:paraId="4BFDB52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18、刺激模式：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具有电流刺激、电压刺激两种模式</w:t>
      </w:r>
    </w:p>
    <w:p w14:paraId="4289DA66">
      <w:pPr>
        <w:keepNext w:val="0"/>
        <w:keepLines w:val="0"/>
        <w:widowControl/>
        <w:suppressLineNumbers w:val="0"/>
        <w:jc w:val="both"/>
        <w:textAlignment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19、刺激频率模式：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具有运动测试和感觉测试两种模式</w:t>
      </w:r>
    </w:p>
    <w:p w14:paraId="0015BCA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20刺激输出模式：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具有单极刺激输出、双极刺激输出两种模式。</w:t>
      </w:r>
    </w:p>
    <w:p w14:paraId="36328ED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21、刺激幅度：</w:t>
      </w:r>
    </w:p>
    <w:p w14:paraId="68C79818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（1）电压刺激幅度：0.00V～10.00V，步进为0.01V；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（2）电流刺激幅度：0.00mA～10.00mA，步进为0.01mA</w:t>
      </w:r>
    </w:p>
    <w:p w14:paraId="07DB7BC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22、刺激频率：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1HZ-200HZ。</w:t>
      </w:r>
    </w:p>
    <w:p w14:paraId="4901820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23、刺激脉宽：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0.1ms～5.0ms。</w:t>
      </w:r>
    </w:p>
    <w:p w14:paraId="0EEFCAE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24、开机自检功能：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开机时自动检测软硬件，检测通过后系统进入待机界面；检测到软硬件故障时，在菜单状态显示窗显示故障信息。</w:t>
      </w:r>
    </w:p>
    <w:p w14:paraId="542A54F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25、中性电极连接检测：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在单极运行模式下，当没有连接中性电极板时，不能输出刺激和输出射频能量。</w:t>
      </w:r>
    </w:p>
    <w:p w14:paraId="013A606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26、防除颤功能：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I类设备，CF型应用部分。应用部分具备防除颤功能。</w:t>
      </w:r>
    </w:p>
    <w:p w14:paraId="6423FE3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27、显示/界面：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主机</w:t>
      </w:r>
      <w:r>
        <w:rPr>
          <w:rStyle w:val="5"/>
          <w:rFonts w:eastAsia="宋体"/>
          <w:lang w:val="en-US" w:eastAsia="zh-CN" w:bidi="ar"/>
        </w:rPr>
        <w:t>≥</w:t>
      </w:r>
      <w:r>
        <w:rPr>
          <w:rStyle w:val="6"/>
          <w:lang w:val="en-US" w:eastAsia="zh-CN" w:bidi="ar"/>
        </w:rPr>
        <w:t>12英寸彩色液晶显示屏，界面简洁直观，图形/数字实时数字显示。</w:t>
      </w:r>
    </w:p>
    <w:p w14:paraId="0C39DC1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28、交互方式：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触摸式操作，同时可使用飞梭调节参数，顺时针旋转飞梭可以递增调节参数，逆时针旋转飞梭可以递减调节参数。</w:t>
      </w:r>
    </w:p>
    <w:p w14:paraId="0925205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29、参数显示：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参数实时显示：温度、阻抗、功率、刺激参数等实时监测并显示，方便术者实时掌握治疗情况，保证手术的安全性。</w:t>
      </w:r>
    </w:p>
    <w:p w14:paraId="1F8AACE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30、病例管理/手术记录：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友好的病例管理系统/手术关键数据记录/USB病例信息导出。</w:t>
      </w:r>
    </w:p>
    <w:p w14:paraId="75FCD27F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二、配置</w:t>
      </w:r>
    </w:p>
    <w:p w14:paraId="083C1A4D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1、射频治疗仪主机1台</w:t>
      </w:r>
    </w:p>
    <w:p w14:paraId="4C02EE5D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2、中性电极电缆1根</w:t>
      </w:r>
    </w:p>
    <w:p w14:paraId="17E53B06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3、中性电极短电缆1根</w:t>
      </w:r>
    </w:p>
    <w:p w14:paraId="64895B7B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4、脚踏开关1套</w:t>
      </w:r>
    </w:p>
    <w:p w14:paraId="7EAD3BF6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5、电位均衡导线1根</w:t>
      </w:r>
    </w:p>
    <w:p w14:paraId="1706AB74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6、电线组件1套 </w:t>
      </w:r>
    </w:p>
    <w:p w14:paraId="18E7D932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7、射频电极4根</w:t>
      </w:r>
    </w:p>
    <w:p w14:paraId="6408D2BF">
      <w:pPr>
        <w:keepNext w:val="0"/>
        <w:keepLines w:val="0"/>
        <w:widowControl/>
        <w:suppressLineNumbers w:val="0"/>
        <w:jc w:val="left"/>
        <w:textAlignment w:val="bottom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8、射频连接电缆4根</w:t>
      </w:r>
    </w:p>
    <w:p w14:paraId="105969E0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9、高温高压消毒盒2个 </w:t>
      </w:r>
    </w:p>
    <w:p w14:paraId="56FA2E59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10、射频治疗仪软件1套</w:t>
      </w:r>
    </w:p>
    <w:p w14:paraId="0AC38A80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7C5AE1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AB012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861254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8104FF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28A58E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216C204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6D4D5F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FCB4F7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585F21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1EBB47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2F7D112"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Style w:val="4"/>
          <w:rFonts w:hint="eastAsia"/>
          <w:lang w:val="en-US" w:eastAsia="zh-CN" w:bidi="ar"/>
        </w:rPr>
        <w:t xml:space="preserve">                 </w:t>
      </w:r>
    </w:p>
    <w:p w14:paraId="52ECEC5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000000"/>
    <w:rsid w:val="006F2C45"/>
    <w:rsid w:val="104B784C"/>
    <w:rsid w:val="351019B7"/>
    <w:rsid w:val="54F464B3"/>
    <w:rsid w:val="589A6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5">
    <w:name w:val="font41"/>
    <w:basedOn w:val="3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1105</Words>
  <Characters>1231</Characters>
  <Lines>0</Lines>
  <Paragraphs>0</Paragraphs>
  <TotalTime>1</TotalTime>
  <ScaleCrop>false</ScaleCrop>
  <LinksUpToDate>false</LinksUpToDate>
  <CharactersWithSpaces>1282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2023-04-18T08:41:02Z</dcterms:created>
  <dc:creator>abc</dc:creator>
  <cp:lastModifiedBy>tang</cp:lastModifiedBy>
  <cp:lastPrinted>2023-04-18T08:54:07Z</cp:lastPrinted>
  <dcterms:modified xsi:type="dcterms:W3CDTF">2026-03-17T10:34:10Z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B90FCB204A9D4C739A8C79680AFE0DCC_13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