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病床  </w:t>
      </w:r>
    </w:p>
    <w:p w14:paraId="14C7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default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拟申购数量</w:t>
      </w: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：</w:t>
      </w:r>
      <w:r>
        <w:rPr>
          <w:rFonts w:hint="eastAsia" w:ascii="宋体" w:hAnsi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25张</w:t>
      </w:r>
      <w:bookmarkStart w:id="0" w:name="_GoBack"/>
      <w:bookmarkEnd w:id="0"/>
    </w:p>
    <w:p w14:paraId="4EF8287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075175FA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12DC0744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一、病床技术参数及性能说明</w:t>
      </w:r>
    </w:p>
    <w:p w14:paraId="550CC9B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规格尺寸：整床尺寸:2150（±30mm）×990（±20mm）×450（±50mm）</w:t>
      </w:r>
    </w:p>
    <w:p w14:paraId="1D2DDFE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护栏距离床面高度:410mm（±30mm）；</w:t>
      </w:r>
    </w:p>
    <w:p w14:paraId="7ECFBFF5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产品功能：</w:t>
      </w:r>
    </w:p>
    <w:p w14:paraId="4D7E89F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背部调节：0-75°±5°</w:t>
      </w:r>
    </w:p>
    <w:p w14:paraId="5AB1D75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腿部调节：0-45°±5°</w:t>
      </w:r>
    </w:p>
    <w:p w14:paraId="2E7FF9C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整体升降：450-750mm（±10mm）</w:t>
      </w:r>
    </w:p>
    <w:p w14:paraId="1925F72C">
      <w:pPr>
        <w:numPr>
          <w:ilvl w:val="0"/>
          <w:numId w:val="1"/>
        </w:numPr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Cs w:val="21"/>
          <w:shd w:val="clear" w:color="auto" w:fill="FFFFFF"/>
          <w:lang w:val="en-US" w:eastAsia="zh-CN"/>
        </w:rPr>
        <w:t>至少包括：</w:t>
      </w:r>
    </w:p>
    <w:p w14:paraId="285A8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床体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 张</w:t>
      </w:r>
    </w:p>
    <w:p w14:paraId="39F89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ABS床头尾板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1付</w:t>
      </w:r>
    </w:p>
    <w:p w14:paraId="0AB34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PP护栏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4个</w:t>
      </w:r>
    </w:p>
    <w:p w14:paraId="4DA14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丝杆（摇把）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3条</w:t>
      </w:r>
    </w:p>
    <w:p w14:paraId="6DE81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5寸中控轮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5A29A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 中控踏板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22698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输液架插座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30FED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引流袋挂钩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62652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2支</w:t>
      </w:r>
    </w:p>
    <w:p w14:paraId="17E3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杂物架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6BD2F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床头柜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2E56D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床垫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1张</w:t>
      </w:r>
    </w:p>
    <w:p w14:paraId="0C663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餐板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4AFB423B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49257DF8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三、部件要求：</w:t>
      </w:r>
    </w:p>
    <w:p w14:paraId="4B51AD7B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376FC0C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2、床面板：需采用≥1mm的冷轧钢板一次模压成型，床面凹型设计；</w:t>
      </w:r>
    </w:p>
    <w:p w14:paraId="231F1D1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）</w:t>
      </w:r>
    </w:p>
    <w:p w14:paraId="08C031CA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病床护栏抗击力检测报告）。</w:t>
      </w:r>
    </w:p>
    <w:p w14:paraId="17AEDE37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护理床摇杆承重检测报告）</w:t>
      </w:r>
    </w:p>
    <w:p w14:paraId="16D22A46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6、整床需带有≥4个输液架插孔；</w:t>
      </w:r>
    </w:p>
    <w:p w14:paraId="619C97F6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Cs w:val="21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Cs w:val="21"/>
        </w:rPr>
        <w:t>（需提供获得CNAS/CMA认证的检测机构出具脚轮检测报告）</w:t>
      </w:r>
    </w:p>
    <w:p w14:paraId="15353EE2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，抗酸碱腐蚀，防霉，耐褪色。漆粉采用优质漆粉，厚度均达70μm以上。附着力达到一级。</w:t>
      </w:r>
    </w:p>
    <w:p w14:paraId="29A99F35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9. </w:t>
      </w:r>
      <w:r>
        <w:rPr>
          <w:rFonts w:hint="eastAsia" w:ascii="宋体" w:hAnsi="宋体" w:eastAsia="宋体" w:cs="宋体"/>
          <w:color w:val="auto"/>
          <w:szCs w:val="21"/>
        </w:rPr>
        <w:t>属于绿色健康环保产品，采用抗菌粉末涂料，该涂料对大肠杆菌抗菌活性R值为5.8，对金黄色葡萄球菌的抗菌活性R值6.1，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喷塑粉末SGS检测报告）</w:t>
      </w:r>
    </w:p>
    <w:p w14:paraId="54A7126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10、输液架技术参数及性能说明</w:t>
      </w:r>
    </w:p>
    <w:p w14:paraId="71F8DE9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51DFE5C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220A0EF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11、杂物架技术参数及性能说明</w:t>
      </w:r>
    </w:p>
    <w:p w14:paraId="5F5638F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66A7958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554E34D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12、床头柜技术参数及性能说明</w:t>
      </w:r>
    </w:p>
    <w:p w14:paraId="6FF3D7E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Cs w:val="21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480×480×820mm （L×W×H）；</w:t>
      </w:r>
    </w:p>
    <w:p w14:paraId="4BE2BD7B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（2）采用全新纯正ABS工程塑料；</w:t>
      </w:r>
    </w:p>
    <w:p w14:paraId="59830F9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66B4A4DB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（4）储物柜内中间有隔板；</w:t>
      </w:r>
    </w:p>
    <w:p w14:paraId="0994C60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（5）弧线型柜门设计；</w:t>
      </w:r>
    </w:p>
    <w:p w14:paraId="601324E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（6）配2寸尼龙丝扣轮；</w:t>
      </w:r>
    </w:p>
    <w:p w14:paraId="7CEACB9B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Cs w:val="21"/>
        </w:rPr>
        <w:t>柜板面承重75KG。</w:t>
      </w:r>
      <w:r>
        <w:rPr>
          <w:rFonts w:hint="eastAsia" w:ascii="宋体" w:hAnsi="宋体" w:eastAsia="宋体" w:cs="宋体"/>
          <w:b/>
          <w:color w:val="auto"/>
          <w:szCs w:val="21"/>
        </w:rPr>
        <w:t xml:space="preserve"> (需提供获得CNAS/CMA认证的检测机构出具的床头柜检测报告）</w:t>
      </w:r>
    </w:p>
    <w:p w14:paraId="73287F5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13、床垫技术参数及性能说明</w:t>
      </w:r>
    </w:p>
    <w:p w14:paraId="2BFBA42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（1）规格：80mm厚，长宽与床相匹配；</w:t>
      </w:r>
    </w:p>
    <w:p w14:paraId="60D14EA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（2）面料：防水牛津布；</w:t>
      </w:r>
    </w:p>
    <w:p w14:paraId="57ABE02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（3）褥芯：高密度海绵+环保椰棕；</w:t>
      </w:r>
    </w:p>
    <w:p w14:paraId="313F7E3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14、餐桌板技术参数及性能说明</w:t>
      </w:r>
    </w:p>
    <w:p w14:paraId="524FBC2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（1）与床体配套；</w:t>
      </w:r>
    </w:p>
    <w:p w14:paraId="69D864F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（2）材料：采用全新纯正ABS工程塑料注塑成型面板，铝合金伸缩杆；</w:t>
      </w:r>
    </w:p>
    <w:p w14:paraId="4B95A655">
      <w:pPr>
        <w:rPr>
          <w:rFonts w:hint="eastAsia"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（3）伸展摆放于护栏，可自由调节位置；</w:t>
      </w:r>
    </w:p>
    <w:p w14:paraId="515D932D"/>
    <w:p w14:paraId="6E3BA6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C16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731C"/>
    <w:rsid w:val="2130731C"/>
    <w:rsid w:val="618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1739</Characters>
  <Lines>0</Lines>
  <Paragraphs>0</Paragraphs>
  <TotalTime>1</TotalTime>
  <ScaleCrop>false</ScaleCrop>
  <LinksUpToDate>false</LinksUpToDate>
  <CharactersWithSpaces>1842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2026-03-10T00:15:00Z</dcterms:created>
  <dc:creator>tang</dc:creator>
  <cp:lastModifiedBy>tang</cp:lastModifiedBy>
  <dcterms:modified xsi:type="dcterms:W3CDTF">2026-03-18T09:34:46Z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3ABB652FA4EE42FE9D7B838C1BC2A73B_13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