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1644A7">
      <w:pPr>
        <w:spacing w:line="240" w:lineRule="atLeast"/>
        <w:jc w:val="center"/>
        <w:rPr>
          <w:rFonts w:hint="eastAsia" w:ascii="宋体" w:hAnsi="宋体" w:eastAsia="宋体" w:cs="宋体"/>
          <w:b/>
          <w:bCs/>
          <w:sz w:val="32"/>
          <w:szCs w:val="32"/>
        </w:rPr>
      </w:pPr>
      <w:bookmarkStart w:id="0" w:name="_GoBack"/>
      <w:r>
        <w:rPr>
          <w:rFonts w:hint="eastAsia" w:ascii="宋体" w:hAnsi="宋体" w:eastAsia="宋体" w:cs="宋体"/>
          <w:b/>
          <w:bCs/>
          <w:sz w:val="32"/>
          <w:szCs w:val="32"/>
        </w:rPr>
        <w:t>南溪山医院药品配送企业遴选项目采购需求</w:t>
      </w:r>
    </w:p>
    <w:bookmarkEnd w:id="0"/>
    <w:p w14:paraId="6F850FF7">
      <w:pPr>
        <w:spacing w:line="240" w:lineRule="atLeast"/>
        <w:jc w:val="center"/>
        <w:rPr>
          <w:rFonts w:hint="eastAsia" w:ascii="宋体" w:hAnsi="宋体" w:eastAsia="宋体" w:cs="宋体"/>
          <w:b/>
          <w:bCs/>
          <w:sz w:val="28"/>
          <w:szCs w:val="28"/>
        </w:rPr>
      </w:pPr>
    </w:p>
    <w:p w14:paraId="29B81E77">
      <w:pPr>
        <w:spacing w:line="240" w:lineRule="atLeast"/>
        <w:rPr>
          <w:rFonts w:hint="eastAsia" w:ascii="宋体" w:hAnsi="宋体" w:eastAsia="宋体" w:cs="宋体"/>
          <w:sz w:val="28"/>
          <w:szCs w:val="28"/>
        </w:rPr>
      </w:pPr>
      <w:r>
        <w:rPr>
          <w:rFonts w:hint="eastAsia" w:ascii="宋体" w:hAnsi="宋体" w:eastAsia="宋体" w:cs="宋体"/>
          <w:sz w:val="28"/>
          <w:szCs w:val="28"/>
        </w:rPr>
        <w:t>一、报名资料要求：</w:t>
      </w:r>
    </w:p>
    <w:p w14:paraId="529D0AD4">
      <w:pPr>
        <w:spacing w:line="240" w:lineRule="atLeast"/>
        <w:rPr>
          <w:rFonts w:hint="eastAsia" w:ascii="宋体" w:hAnsi="宋体" w:eastAsia="宋体" w:cs="宋体"/>
          <w:sz w:val="28"/>
          <w:szCs w:val="28"/>
        </w:rPr>
      </w:pPr>
      <w:r>
        <w:rPr>
          <w:rFonts w:hint="eastAsia" w:ascii="宋体" w:hAnsi="宋体" w:eastAsia="宋体" w:cs="宋体"/>
          <w:sz w:val="28"/>
          <w:szCs w:val="28"/>
        </w:rPr>
        <w:t>1.营业执照</w:t>
      </w:r>
      <w:r>
        <w:rPr>
          <w:rFonts w:hint="eastAsia" w:ascii="宋体" w:hAnsi="宋体" w:eastAsia="宋体" w:cs="宋体"/>
          <w:sz w:val="28"/>
          <w:szCs w:val="28"/>
          <w:lang w:eastAsia="zh-CN"/>
        </w:rPr>
        <w:t>、药品经营许可证、药品经营质量管理规范认证证书</w:t>
      </w:r>
      <w:r>
        <w:rPr>
          <w:rFonts w:hint="eastAsia" w:ascii="宋体" w:hAnsi="宋体" w:eastAsia="宋体" w:cs="宋体"/>
          <w:sz w:val="28"/>
          <w:szCs w:val="28"/>
        </w:rPr>
        <w:t>及相关资质复印件；</w:t>
      </w:r>
    </w:p>
    <w:p w14:paraId="260ECA10">
      <w:pPr>
        <w:spacing w:line="240" w:lineRule="atLeast"/>
        <w:rPr>
          <w:rFonts w:hint="eastAsia" w:ascii="宋体" w:hAnsi="宋体" w:eastAsia="宋体" w:cs="宋体"/>
          <w:sz w:val="28"/>
          <w:szCs w:val="28"/>
        </w:rPr>
      </w:pPr>
      <w:r>
        <w:rPr>
          <w:rFonts w:hint="eastAsia" w:ascii="宋体" w:hAnsi="宋体" w:eastAsia="宋体" w:cs="宋体"/>
          <w:sz w:val="28"/>
          <w:szCs w:val="28"/>
        </w:rPr>
        <w:t>2.法定代表人身份证明或法人授权委托书及被授权人身份证明和联系方式；</w:t>
      </w:r>
    </w:p>
    <w:p w14:paraId="747E3451">
      <w:pPr>
        <w:spacing w:line="240" w:lineRule="atLeast"/>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.所有复印件都必须加盖投标单位公章；</w:t>
      </w:r>
    </w:p>
    <w:p w14:paraId="192A6578">
      <w:pPr>
        <w:spacing w:line="240" w:lineRule="atLeast"/>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.投标人应按要求独立进行投标，不得围标、串标，违者一经查实，将取消投标资格。</w:t>
      </w:r>
    </w:p>
    <w:p w14:paraId="17C24E69">
      <w:pPr>
        <w:spacing w:line="240" w:lineRule="atLeast"/>
        <w:rPr>
          <w:rFonts w:hint="eastAsia" w:ascii="宋体" w:hAnsi="宋体" w:eastAsia="宋体" w:cs="宋体"/>
          <w:sz w:val="28"/>
          <w:szCs w:val="28"/>
          <w:highlight w:val="none"/>
        </w:rPr>
      </w:pPr>
      <w:r>
        <w:rPr>
          <w:rFonts w:hint="eastAsia" w:ascii="宋体" w:hAnsi="宋体" w:eastAsia="宋体" w:cs="宋体"/>
          <w:sz w:val="28"/>
          <w:szCs w:val="28"/>
          <w:highlight w:val="none"/>
        </w:rPr>
        <w:t>二、项目需求：</w:t>
      </w:r>
    </w:p>
    <w:p w14:paraId="282D5468">
      <w:pPr>
        <w:spacing w:line="240" w:lineRule="atLeast"/>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服务内容：对广西壮族自治区南溪山医院（广西壮族自治区第二人民医院）年度计划采购西药（包括麻醉、精神等特殊药品）、中成药配送服务，按医院实际需求采购。</w:t>
      </w:r>
    </w:p>
    <w:p w14:paraId="35A65F2F">
      <w:pPr>
        <w:spacing w:line="240" w:lineRule="atLeast"/>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服务对象：广西壮族自治区南溪山医院（广西壮族自治区第二人民医院）</w:t>
      </w:r>
    </w:p>
    <w:p w14:paraId="1BCE66B4">
      <w:pPr>
        <w:spacing w:line="240" w:lineRule="atLeast"/>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3.遴选</w:t>
      </w:r>
      <w:r>
        <w:rPr>
          <w:rFonts w:hint="eastAsia" w:ascii="宋体" w:hAnsi="宋体" w:eastAsia="宋体" w:cs="宋体"/>
          <w:sz w:val="28"/>
          <w:szCs w:val="28"/>
          <w:highlight w:val="none"/>
        </w:rPr>
        <w:t>药品配送服务商：</w:t>
      </w:r>
      <w:r>
        <w:rPr>
          <w:rFonts w:hint="eastAsia" w:ascii="宋体" w:hAnsi="宋体" w:eastAsia="宋体" w:cs="宋体"/>
          <w:sz w:val="28"/>
          <w:szCs w:val="28"/>
          <w:highlight w:val="none"/>
          <w:lang w:val="en-US" w:eastAsia="zh-CN"/>
        </w:rPr>
        <w:t>15</w:t>
      </w:r>
      <w:r>
        <w:rPr>
          <w:rFonts w:hint="eastAsia" w:ascii="宋体" w:hAnsi="宋体" w:eastAsia="宋体" w:cs="宋体"/>
          <w:sz w:val="28"/>
          <w:szCs w:val="28"/>
          <w:highlight w:val="none"/>
        </w:rPr>
        <w:t>家</w:t>
      </w:r>
    </w:p>
    <w:p w14:paraId="56BB5B7D">
      <w:pPr>
        <w:spacing w:line="240" w:lineRule="atLeast"/>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rPr>
        <w:t>服务期限：</w:t>
      </w: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rPr>
        <w:t>年。</w:t>
      </w:r>
    </w:p>
    <w:p w14:paraId="4F52D3D4">
      <w:pPr>
        <w:spacing w:line="240" w:lineRule="atLeas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5.药品配送服务要求：</w:t>
      </w:r>
    </w:p>
    <w:p w14:paraId="60A125A4">
      <w:pPr>
        <w:spacing w:line="240" w:lineRule="atLeast"/>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保证配送药品的质量，以及特殊管理药品、高警示药品、冷链药品的安全；</w:t>
      </w:r>
    </w:p>
    <w:p w14:paraId="6CB9E8C4">
      <w:pPr>
        <w:spacing w:line="240" w:lineRule="atLeast"/>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在药品配送及时性和配送准确度方面，应保证一般药品 (普通订单)24小时内送达，最长不超过48小时，节假日照常配送，确保满足</w:t>
      </w:r>
      <w:r>
        <w:rPr>
          <w:rFonts w:hint="eastAsia" w:ascii="宋体" w:hAnsi="宋体" w:eastAsia="宋体" w:cs="宋体"/>
          <w:sz w:val="28"/>
          <w:szCs w:val="28"/>
          <w:highlight w:val="none"/>
          <w:lang w:val="en-US" w:eastAsia="zh-CN"/>
        </w:rPr>
        <w:t>医院</w:t>
      </w:r>
      <w:r>
        <w:rPr>
          <w:rFonts w:hint="eastAsia" w:ascii="宋体" w:hAnsi="宋体" w:eastAsia="宋体" w:cs="宋体"/>
          <w:sz w:val="28"/>
          <w:szCs w:val="28"/>
          <w:highlight w:val="none"/>
        </w:rPr>
        <w:t>的用药需求；急(抢)救药品2小时内送达，急用药品4小时内送达；对于麻醉药品、精神药品、医疗用毒性药品及短缺(或罕见)药品等，具有一定的储备量，配送时限不超过4小时，并且原则上确保货票同行；</w:t>
      </w:r>
    </w:p>
    <w:p w14:paraId="31CD89F7">
      <w:pPr>
        <w:spacing w:line="240" w:lineRule="atLeast"/>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严格按照计划单配送，做到精准配送；</w:t>
      </w:r>
    </w:p>
    <w:p w14:paraId="60C8C7A9">
      <w:pPr>
        <w:spacing w:line="240" w:lineRule="atLeast"/>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药品追溯码要与货票同步：药品追溯码要及时上传平台，做到药到码能同时在平台查到；</w:t>
      </w:r>
    </w:p>
    <w:p w14:paraId="556ED873">
      <w:pPr>
        <w:spacing w:line="240" w:lineRule="atLeast"/>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在药品配送售后服务方面，应保证近效期、过期、破损、霉烂变质等药品的退换货在3个工作日内解决；药品调价若为采购平台价格变动，应当日处置；</w:t>
      </w:r>
    </w:p>
    <w:p w14:paraId="744A848D">
      <w:pPr>
        <w:spacing w:line="240" w:lineRule="atLeast"/>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由药品配送</w:t>
      </w:r>
      <w:r>
        <w:rPr>
          <w:rFonts w:hint="eastAsia" w:ascii="宋体" w:hAnsi="宋体" w:eastAsia="宋体" w:cs="宋体"/>
          <w:sz w:val="28"/>
          <w:szCs w:val="28"/>
          <w:highlight w:val="none"/>
          <w:lang w:val="en-US" w:eastAsia="zh-CN"/>
        </w:rPr>
        <w:t>供应商应</w:t>
      </w:r>
      <w:r>
        <w:rPr>
          <w:rFonts w:hint="eastAsia" w:ascii="宋体" w:hAnsi="宋体" w:eastAsia="宋体" w:cs="宋体"/>
          <w:sz w:val="28"/>
          <w:szCs w:val="28"/>
          <w:highlight w:val="none"/>
        </w:rPr>
        <w:t>提供服务承诺方案。</w:t>
      </w:r>
    </w:p>
    <w:p w14:paraId="7B0455FE">
      <w:pPr>
        <w:spacing w:line="240" w:lineRule="atLeas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7</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供应商具有完善的售后服务保障体系，对当场验收出现破损、2个月内采购的药品出现滞销等情况，供应商进行免费更换或退货</w:t>
      </w:r>
      <w:r>
        <w:rPr>
          <w:rFonts w:hint="eastAsia" w:ascii="宋体" w:hAnsi="宋体" w:eastAsia="宋体" w:cs="宋体"/>
          <w:sz w:val="28"/>
          <w:szCs w:val="28"/>
          <w:highlight w:val="none"/>
          <w:lang w:eastAsia="zh-CN"/>
        </w:rPr>
        <w:t>。</w:t>
      </w:r>
    </w:p>
    <w:p w14:paraId="4B10254E">
      <w:pPr>
        <w:spacing w:line="240" w:lineRule="atLeast"/>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在合同期内如因国家或地方行政部门政策原因，采购人必须中止执行本合同的，成交供应商不得要求采购人给予经济赔偿。</w:t>
      </w:r>
    </w:p>
    <w:p w14:paraId="7CBB43E0">
      <w:pPr>
        <w:spacing w:line="240" w:lineRule="atLeast"/>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如供应商出现不能在规定时间内完成配送任务的，采购人无须经供应商同意，可以向另一配送供应商要求配送。原配送供应商不得提出异议。</w:t>
      </w:r>
    </w:p>
    <w:p w14:paraId="4FB4E0B1">
      <w:pPr>
        <w:spacing w:line="240" w:lineRule="atLeas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6.供应商企业要求：</w:t>
      </w:r>
    </w:p>
    <w:p w14:paraId="5DA26AF5">
      <w:pPr>
        <w:spacing w:line="240" w:lineRule="atLeast"/>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配送企业(供应商)应具有与配送药品相适应的质量管理机构和专业技术人员，并有完整的物流信息化管理系统，实现药品的现代物流管理(体系)。</w:t>
      </w:r>
    </w:p>
    <w:p w14:paraId="3E5C59A2">
      <w:pPr>
        <w:spacing w:line="240" w:lineRule="atLeast"/>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供应商要有一定的仓储能力和配送能力，拥有现代物流中心及完善的物流配</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送体系，配备有一定量的药品普通配送车、冷链配送车、冷藏箱等设备，同时具有冷链药品全程监控体系。</w:t>
      </w:r>
    </w:p>
    <w:p w14:paraId="4782B28E">
      <w:pPr>
        <w:spacing w:line="240" w:lineRule="atLeast"/>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（3）药品配送企业须严格执行“两票制”要求。</w:t>
      </w:r>
    </w:p>
    <w:p w14:paraId="7A0F613A">
      <w:pPr>
        <w:spacing w:line="240" w:lineRule="atLeast"/>
        <w:rPr>
          <w:rFonts w:hint="eastAsia" w:ascii="宋体" w:hAnsi="宋体" w:eastAsia="宋体" w:cs="宋体"/>
          <w:sz w:val="28"/>
          <w:szCs w:val="28"/>
          <w:highlight w:val="none"/>
        </w:rPr>
      </w:pPr>
      <w:r>
        <w:rPr>
          <w:rFonts w:hint="eastAsia" w:ascii="宋体" w:hAnsi="宋体" w:eastAsia="宋体" w:cs="宋体"/>
          <w:sz w:val="28"/>
          <w:szCs w:val="28"/>
          <w:highlight w:val="none"/>
        </w:rPr>
        <w:t>三、参会资料要求：</w:t>
      </w:r>
    </w:p>
    <w:p w14:paraId="1DBFCF77">
      <w:pPr>
        <w:spacing w:line="240" w:lineRule="atLeast"/>
        <w:ind w:firstLine="560" w:firstLineChars="200"/>
        <w:rPr>
          <w:rFonts w:hint="eastAsia" w:ascii="宋体" w:hAnsi="宋体" w:eastAsia="宋体" w:cs="宋体"/>
          <w:sz w:val="28"/>
          <w:szCs w:val="28"/>
        </w:rPr>
      </w:pPr>
      <w:r>
        <w:rPr>
          <w:rFonts w:hint="eastAsia" w:ascii="宋体" w:hAnsi="宋体" w:eastAsia="宋体" w:cs="宋体"/>
          <w:sz w:val="28"/>
          <w:szCs w:val="28"/>
        </w:rPr>
        <w:t>请有意向参会的公司报名后准备参会文件，参会文件应含有但不限于以下内容：营业执照、法定代表人身份证复印件、法人授权委托书原件（授权委托时须提供）、授权委托代理人身份证（授权委托时须提供）、项目报价、服务方案、三年内类似业绩（以中标、成交通知书或签订的服务合同为准）、售后服务承诺、联系人及电话等。</w:t>
      </w:r>
    </w:p>
    <w:p w14:paraId="61549EAD">
      <w:pPr>
        <w:rPr>
          <w:rFonts w:hint="eastAsia" w:ascii="宋体" w:hAnsi="宋体" w:eastAsia="宋体" w:cs="宋体"/>
          <w:sz w:val="28"/>
          <w:szCs w:val="28"/>
        </w:rPr>
      </w:pPr>
    </w:p>
    <w:p w14:paraId="57395CB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584"/>
    <w:rsid w:val="00DD1584"/>
    <w:rsid w:val="00FA1D3E"/>
    <w:rsid w:val="2FAA3870"/>
    <w:rsid w:val="40447C43"/>
    <w:rsid w:val="4AE56F6F"/>
    <w:rsid w:val="4FD3484E"/>
    <w:rsid w:val="52785E9B"/>
    <w:rsid w:val="5B31338C"/>
    <w:rsid w:val="7E2C0F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SOFT</Company>
  <Pages>3</Pages>
  <Words>1168</Words>
  <Characters>1182</Characters>
  <Lines>4</Lines>
  <Paragraphs>1</Paragraphs>
  <TotalTime>1</TotalTime>
  <ScaleCrop>false</ScaleCrop>
  <LinksUpToDate>false</LinksUpToDate>
  <CharactersWithSpaces>1183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2025-02-17T01:38:00Z</dcterms:created>
  <dc:creator>abc</dc:creator>
  <cp:lastModifiedBy>波波</cp:lastModifiedBy>
  <dcterms:modified xsi:type="dcterms:W3CDTF">2026-03-20T08:34:35Z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eyJoZGlkIjoiOTQyZWIzZTdkZjJkNjJlYzMwN2FkZmM1MGZhNjkxMWMiLCJ1c2VySWQiOiIzMjc4MDEwNjMifQ==</vt:lpwstr>
  </property>
  <property fmtid="{D5CDD505-2E9C-101B-9397-08002B2CF9AE}" pid="4" name="ICV">
    <vt:lpwstr>CAE1A5C528AF4743AA28045C4F166B82_13</vt:lpwstr>
  </property>
</Properties>
</file>